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5E4F36" w14:textId="77777777" w:rsidR="00B32C6E" w:rsidRPr="00F758AE" w:rsidRDefault="00DD57A4">
      <w:pPr>
        <w:jc w:val="center"/>
        <w:rPr>
          <w:rFonts w:ascii="Calibri" w:hAnsi="Calibri"/>
        </w:rPr>
      </w:pPr>
      <w:r>
        <w:rPr>
          <w:noProof/>
        </w:rPr>
        <w:drawing>
          <wp:inline distT="0" distB="0" distL="0" distR="0" wp14:anchorId="7E1EE7D8" wp14:editId="02B14F25">
            <wp:extent cx="2179320" cy="1554480"/>
            <wp:effectExtent l="0" t="0" r="0" b="0"/>
            <wp:docPr id="1" name="Image 1" descr="logo O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OF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9320" cy="1554480"/>
                    </a:xfrm>
                    <a:prstGeom prst="rect">
                      <a:avLst/>
                    </a:prstGeom>
                    <a:noFill/>
                    <a:ln>
                      <a:noFill/>
                    </a:ln>
                  </pic:spPr>
                </pic:pic>
              </a:graphicData>
            </a:graphic>
          </wp:inline>
        </w:drawing>
      </w:r>
    </w:p>
    <w:p w14:paraId="3EC5CC1E" w14:textId="77777777" w:rsidR="00922D76" w:rsidRDefault="00922D76" w:rsidP="001E3B2E">
      <w:pPr>
        <w:pBdr>
          <w:top w:val="single" w:sz="4" w:space="1" w:color="auto"/>
          <w:left w:val="single" w:sz="4" w:space="4" w:color="auto"/>
          <w:bottom w:val="single" w:sz="4" w:space="1" w:color="auto"/>
          <w:right w:val="single" w:sz="4" w:space="4" w:color="auto"/>
        </w:pBdr>
        <w:jc w:val="center"/>
        <w:rPr>
          <w:rFonts w:ascii="Calibri" w:hAnsi="Calibri"/>
          <w:b/>
        </w:rPr>
      </w:pPr>
    </w:p>
    <w:p w14:paraId="5A2C2DDC" w14:textId="0C62A0F7" w:rsidR="001E3B2E" w:rsidRPr="00AB31E8" w:rsidRDefault="001E3B2E" w:rsidP="001E3B2E">
      <w:pPr>
        <w:pBdr>
          <w:top w:val="single" w:sz="4" w:space="1" w:color="auto"/>
          <w:left w:val="single" w:sz="4" w:space="4" w:color="auto"/>
          <w:bottom w:val="single" w:sz="4" w:space="1" w:color="auto"/>
          <w:right w:val="single" w:sz="4" w:space="4" w:color="auto"/>
        </w:pBdr>
        <w:jc w:val="center"/>
        <w:rPr>
          <w:rFonts w:ascii="Calibri" w:hAnsi="Calibri"/>
          <w:b/>
        </w:rPr>
      </w:pPr>
      <w:r w:rsidRPr="00AB31E8">
        <w:rPr>
          <w:rFonts w:ascii="Calibri" w:hAnsi="Calibri"/>
          <w:b/>
        </w:rPr>
        <w:t>Confection et fourniture d’effets d’habillement et d’accessoires pour le GEH</w:t>
      </w:r>
    </w:p>
    <w:p w14:paraId="6BE8492E" w14:textId="77777777" w:rsidR="001E3B2E" w:rsidRPr="00AB31E8" w:rsidRDefault="001E3B2E" w:rsidP="001E3B2E">
      <w:pPr>
        <w:pBdr>
          <w:top w:val="single" w:sz="4" w:space="1" w:color="auto"/>
          <w:left w:val="single" w:sz="4" w:space="4" w:color="auto"/>
          <w:bottom w:val="single" w:sz="4" w:space="1" w:color="auto"/>
          <w:right w:val="single" w:sz="4" w:space="4" w:color="auto"/>
        </w:pBdr>
        <w:jc w:val="center"/>
        <w:rPr>
          <w:rFonts w:ascii="Calibri" w:hAnsi="Calibri"/>
          <w:b/>
        </w:rPr>
      </w:pPr>
      <w:r w:rsidRPr="00AB31E8">
        <w:rPr>
          <w:rFonts w:ascii="Calibri" w:hAnsi="Calibri"/>
          <w:b/>
        </w:rPr>
        <w:t xml:space="preserve">Annexe 1 au Cahier des Clauses Techniques Particulières </w:t>
      </w:r>
    </w:p>
    <w:p w14:paraId="494C5801" w14:textId="77777777" w:rsidR="001E3B2E" w:rsidRPr="00AB31E8" w:rsidRDefault="001E3B2E" w:rsidP="001E3B2E">
      <w:pPr>
        <w:pBdr>
          <w:top w:val="single" w:sz="4" w:space="1" w:color="auto"/>
          <w:left w:val="single" w:sz="4" w:space="4" w:color="auto"/>
          <w:bottom w:val="single" w:sz="4" w:space="1" w:color="auto"/>
          <w:right w:val="single" w:sz="4" w:space="4" w:color="auto"/>
        </w:pBdr>
        <w:rPr>
          <w:rFonts w:ascii="Calibri" w:hAnsi="Calibri"/>
          <w:b/>
        </w:rPr>
      </w:pPr>
    </w:p>
    <w:p w14:paraId="10D90697" w14:textId="77777777" w:rsidR="001E3B2E" w:rsidRPr="00AB31E8" w:rsidRDefault="001E3B2E" w:rsidP="001E3B2E">
      <w:pPr>
        <w:pBdr>
          <w:top w:val="single" w:sz="4" w:space="1" w:color="auto"/>
          <w:left w:val="single" w:sz="4" w:space="4" w:color="auto"/>
          <w:bottom w:val="single" w:sz="4" w:space="1" w:color="auto"/>
          <w:right w:val="single" w:sz="4" w:space="4" w:color="auto"/>
        </w:pBdr>
        <w:jc w:val="center"/>
        <w:rPr>
          <w:rFonts w:ascii="Calibri" w:hAnsi="Calibri"/>
          <w:b/>
        </w:rPr>
      </w:pPr>
      <w:r w:rsidRPr="00AB31E8">
        <w:rPr>
          <w:rFonts w:ascii="Calibri" w:hAnsi="Calibri"/>
          <w:b/>
        </w:rPr>
        <w:t>Caractéristiques techniques</w:t>
      </w:r>
    </w:p>
    <w:p w14:paraId="52B9CEE9" w14:textId="77777777" w:rsidR="00533C56" w:rsidRPr="00F758AE" w:rsidRDefault="00533C56" w:rsidP="006055B3">
      <w:pPr>
        <w:pBdr>
          <w:top w:val="single" w:sz="4" w:space="1" w:color="auto"/>
          <w:left w:val="single" w:sz="4" w:space="4" w:color="auto"/>
          <w:bottom w:val="single" w:sz="4" w:space="1" w:color="auto"/>
          <w:right w:val="single" w:sz="4" w:space="4" w:color="auto"/>
        </w:pBdr>
        <w:jc w:val="center"/>
        <w:rPr>
          <w:rFonts w:ascii="Calibri" w:hAnsi="Calibri"/>
          <w:b/>
          <w:sz w:val="22"/>
          <w:szCs w:val="22"/>
        </w:rPr>
      </w:pPr>
    </w:p>
    <w:p w14:paraId="3D439AB5" w14:textId="77777777" w:rsidR="00B32C6E" w:rsidRDefault="00B32C6E" w:rsidP="00D92C91">
      <w:pPr>
        <w:rPr>
          <w:rFonts w:ascii="Calibri" w:hAnsi="Calibri"/>
        </w:rPr>
      </w:pPr>
    </w:p>
    <w:p w14:paraId="6592F854" w14:textId="77777777" w:rsidR="00796A68" w:rsidRDefault="00796A68" w:rsidP="00D92C91">
      <w:pPr>
        <w:rPr>
          <w:rFonts w:ascii="Calibri" w:hAnsi="Calibri"/>
        </w:rPr>
      </w:pPr>
    </w:p>
    <w:p w14:paraId="524DA1E8" w14:textId="1793A25D" w:rsidR="006F24AB" w:rsidRPr="00922D76" w:rsidRDefault="00DF36C5" w:rsidP="00DF36C5">
      <w:pPr>
        <w:jc w:val="center"/>
        <w:rPr>
          <w:rFonts w:ascii="Calibri" w:hAnsi="Calibri"/>
          <w:b/>
          <w:sz w:val="28"/>
          <w:szCs w:val="28"/>
        </w:rPr>
      </w:pPr>
      <w:r w:rsidRPr="00922D76">
        <w:rPr>
          <w:rFonts w:ascii="Calibri" w:hAnsi="Calibri"/>
          <w:b/>
          <w:sz w:val="28"/>
          <w:szCs w:val="28"/>
        </w:rPr>
        <w:t>Képi</w:t>
      </w:r>
      <w:r w:rsidR="008A6853">
        <w:rPr>
          <w:rFonts w:ascii="Calibri" w:hAnsi="Calibri"/>
          <w:b/>
          <w:sz w:val="28"/>
          <w:szCs w:val="28"/>
        </w:rPr>
        <w:t xml:space="preserve"> de cérémonie</w:t>
      </w:r>
    </w:p>
    <w:p w14:paraId="074910A2" w14:textId="77777777" w:rsidR="009A5718" w:rsidRPr="00DA15D4" w:rsidRDefault="009A5718" w:rsidP="00DF36C5">
      <w:pPr>
        <w:jc w:val="center"/>
        <w:rPr>
          <w:rFonts w:ascii="Calibri" w:hAnsi="Calibri"/>
          <w:b/>
          <w:sz w:val="40"/>
          <w:szCs w:val="28"/>
        </w:rPr>
      </w:pPr>
    </w:p>
    <w:p w14:paraId="189C1ED2" w14:textId="77777777" w:rsidR="00DA15D4" w:rsidRDefault="00DA15D4" w:rsidP="006F24AB"/>
    <w:p w14:paraId="38572459" w14:textId="77777777" w:rsidR="00DA15D4" w:rsidRDefault="00DA15D4" w:rsidP="006F24AB"/>
    <w:p w14:paraId="021A3DCE" w14:textId="77777777" w:rsidR="006F24AB" w:rsidRDefault="009A5718" w:rsidP="009A5718">
      <w:pPr>
        <w:jc w:val="center"/>
      </w:pPr>
      <w:r>
        <w:rPr>
          <w:noProof/>
        </w:rPr>
        <w:drawing>
          <wp:inline distT="0" distB="0" distL="0" distR="0" wp14:anchorId="6735F3B7" wp14:editId="67B68F4F">
            <wp:extent cx="4404360" cy="3287631"/>
            <wp:effectExtent l="0" t="0" r="0" b="825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23479" cy="3301902"/>
                    </a:xfrm>
                    <a:prstGeom prst="rect">
                      <a:avLst/>
                    </a:prstGeom>
                    <a:noFill/>
                    <a:ln>
                      <a:noFill/>
                    </a:ln>
                  </pic:spPr>
                </pic:pic>
              </a:graphicData>
            </a:graphic>
          </wp:inline>
        </w:drawing>
      </w:r>
    </w:p>
    <w:p w14:paraId="43C1C8A6" w14:textId="77777777" w:rsidR="00DA15D4" w:rsidRDefault="00DA15D4" w:rsidP="003B61E9">
      <w:pPr>
        <w:jc w:val="center"/>
      </w:pPr>
      <w:r>
        <w:rPr>
          <w:noProof/>
        </w:rPr>
        <w:lastRenderedPageBreak/>
        <w:drawing>
          <wp:inline distT="0" distB="0" distL="0" distR="0" wp14:anchorId="1EB901C4" wp14:editId="3A858A5B">
            <wp:extent cx="5950528" cy="35143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t="4478"/>
                    <a:stretch/>
                  </pic:blipFill>
                  <pic:spPr bwMode="auto">
                    <a:xfrm>
                      <a:off x="0" y="0"/>
                      <a:ext cx="5982911" cy="3533425"/>
                    </a:xfrm>
                    <a:prstGeom prst="rect">
                      <a:avLst/>
                    </a:prstGeom>
                    <a:noFill/>
                    <a:ln>
                      <a:noFill/>
                    </a:ln>
                    <a:extLst>
                      <a:ext uri="{53640926-AAD7-44D8-BBD7-CCE9431645EC}">
                        <a14:shadowObscured xmlns:a14="http://schemas.microsoft.com/office/drawing/2010/main"/>
                      </a:ext>
                    </a:extLst>
                  </pic:spPr>
                </pic:pic>
              </a:graphicData>
            </a:graphic>
          </wp:inline>
        </w:drawing>
      </w:r>
    </w:p>
    <w:p w14:paraId="7C3B66B7" w14:textId="77777777" w:rsidR="000134F8" w:rsidRDefault="000134F8" w:rsidP="00DA15D4"/>
    <w:p w14:paraId="0DE0663B" w14:textId="77777777" w:rsidR="00EF65F0" w:rsidRDefault="00EF65F0" w:rsidP="00DA15D4"/>
    <w:p w14:paraId="74BEA0B3" w14:textId="77777777" w:rsidR="000134F8" w:rsidRDefault="000134F8" w:rsidP="000134F8">
      <w:pPr>
        <w:jc w:val="center"/>
      </w:pPr>
    </w:p>
    <w:p w14:paraId="5027E6DE" w14:textId="77777777" w:rsidR="00B03FA6" w:rsidRDefault="00B03FA6" w:rsidP="000134F8">
      <w:pPr>
        <w:pStyle w:val="Pa0"/>
        <w:jc w:val="center"/>
        <w:rPr>
          <w:rFonts w:asciiTheme="minorHAnsi" w:hAnsiTheme="minorHAnsi" w:cstheme="minorHAnsi"/>
          <w:b/>
          <w:bCs/>
        </w:rPr>
      </w:pPr>
      <w:r>
        <w:rPr>
          <w:rFonts w:asciiTheme="minorHAnsi" w:hAnsiTheme="minorHAnsi" w:cstheme="minorHAnsi"/>
          <w:b/>
          <w:bCs/>
        </w:rPr>
        <w:t xml:space="preserve">Visuel d’un képi « 3 galons » </w:t>
      </w:r>
    </w:p>
    <w:p w14:paraId="25D0A599" w14:textId="77777777" w:rsidR="000134F8" w:rsidRPr="007B5211" w:rsidRDefault="000134F8" w:rsidP="000134F8">
      <w:pPr>
        <w:pStyle w:val="Pa0"/>
        <w:jc w:val="center"/>
        <w:rPr>
          <w:rFonts w:asciiTheme="minorHAnsi" w:hAnsiTheme="minorHAnsi" w:cstheme="minorHAnsi"/>
          <w:b/>
          <w:bCs/>
        </w:rPr>
      </w:pPr>
      <w:r w:rsidRPr="007B5211">
        <w:rPr>
          <w:rFonts w:asciiTheme="minorHAnsi" w:hAnsiTheme="minorHAnsi" w:cstheme="minorHAnsi"/>
          <w:b/>
          <w:bCs/>
        </w:rPr>
        <w:t xml:space="preserve">Les visuels sont fournis à titre indicatif. </w:t>
      </w:r>
    </w:p>
    <w:p w14:paraId="506D94FB" w14:textId="77777777" w:rsidR="000134F8" w:rsidRPr="00364ECC" w:rsidRDefault="000134F8" w:rsidP="000134F8">
      <w:pPr>
        <w:jc w:val="center"/>
        <w:rPr>
          <w:rFonts w:asciiTheme="minorHAnsi" w:hAnsiTheme="minorHAnsi" w:cstheme="minorHAnsi"/>
          <w:b/>
          <w:bCs/>
        </w:rPr>
      </w:pPr>
      <w:r w:rsidRPr="007B5211">
        <w:rPr>
          <w:rFonts w:asciiTheme="minorHAnsi" w:hAnsiTheme="minorHAnsi" w:cstheme="minorHAnsi"/>
          <w:b/>
          <w:bCs/>
        </w:rPr>
        <w:t>Le candidat est libre de proposer son design dans le respect des fonctionnalités décrites.</w:t>
      </w:r>
    </w:p>
    <w:p w14:paraId="16F93615" w14:textId="77777777" w:rsidR="000134F8" w:rsidRDefault="000134F8" w:rsidP="000134F8">
      <w:pPr>
        <w:jc w:val="center"/>
      </w:pPr>
    </w:p>
    <w:p w14:paraId="719C6F62" w14:textId="77777777" w:rsidR="006F24AB" w:rsidRDefault="006F24AB" w:rsidP="006F24AB"/>
    <w:p w14:paraId="196A05CE" w14:textId="77777777" w:rsidR="006F24AB" w:rsidRDefault="006F24AB" w:rsidP="006F24AB"/>
    <w:p w14:paraId="136D656A" w14:textId="77777777" w:rsidR="00792F96" w:rsidRPr="001E3B2E" w:rsidRDefault="006F24AB" w:rsidP="00792F96">
      <w:pPr>
        <w:pStyle w:val="Titre2"/>
        <w:jc w:val="left"/>
        <w:rPr>
          <w:rFonts w:asciiTheme="minorHAnsi" w:hAnsiTheme="minorHAnsi" w:cstheme="minorHAnsi"/>
          <w:sz w:val="24"/>
        </w:rPr>
      </w:pPr>
      <w:r w:rsidRPr="001E3B2E">
        <w:rPr>
          <w:rStyle w:val="lev"/>
          <w:rFonts w:asciiTheme="minorHAnsi" w:hAnsiTheme="minorHAnsi" w:cstheme="minorHAnsi"/>
          <w:b/>
          <w:bCs/>
          <w:sz w:val="24"/>
        </w:rPr>
        <w:t>D</w:t>
      </w:r>
      <w:r w:rsidR="00792F96" w:rsidRPr="001E3B2E">
        <w:rPr>
          <w:rStyle w:val="lev"/>
          <w:rFonts w:asciiTheme="minorHAnsi" w:hAnsiTheme="minorHAnsi" w:cstheme="minorHAnsi"/>
          <w:b/>
          <w:bCs/>
          <w:sz w:val="24"/>
        </w:rPr>
        <w:t>escription produit</w:t>
      </w:r>
    </w:p>
    <w:p w14:paraId="66D8421C" w14:textId="5B8DFF62" w:rsidR="00EF65F0" w:rsidRPr="001E3B2E" w:rsidRDefault="00DF36C5" w:rsidP="00CB4963">
      <w:pPr>
        <w:pStyle w:val="NormalWeb"/>
        <w:rPr>
          <w:rFonts w:asciiTheme="minorHAnsi" w:hAnsiTheme="minorHAnsi" w:cstheme="minorHAnsi"/>
        </w:rPr>
      </w:pPr>
      <w:r w:rsidRPr="001E3B2E">
        <w:rPr>
          <w:rFonts w:asciiTheme="minorHAnsi" w:hAnsiTheme="minorHAnsi" w:cstheme="minorHAnsi"/>
        </w:rPr>
        <w:t xml:space="preserve">Le képi </w:t>
      </w:r>
      <w:r w:rsidR="0006580F">
        <w:rPr>
          <w:rFonts w:asciiTheme="minorHAnsi" w:hAnsiTheme="minorHAnsi" w:cstheme="minorHAnsi"/>
        </w:rPr>
        <w:t xml:space="preserve">de cérémonie </w:t>
      </w:r>
      <w:r w:rsidRPr="001E3B2E">
        <w:rPr>
          <w:rFonts w:asciiTheme="minorHAnsi" w:hAnsiTheme="minorHAnsi" w:cstheme="minorHAnsi"/>
        </w:rPr>
        <w:t>est un couvre</w:t>
      </w:r>
      <w:r w:rsidRPr="001E3B2E">
        <w:rPr>
          <w:rFonts w:asciiTheme="minorHAnsi" w:hAnsiTheme="minorHAnsi" w:cstheme="minorHAnsi"/>
        </w:rPr>
        <w:noBreakHyphen/>
        <w:t xml:space="preserve">chef réglementaire destiné aux agents en tenue de cérémonie. Il se présente sous la forme d’un </w:t>
      </w:r>
      <w:r w:rsidR="003C2B7F" w:rsidRPr="001E3B2E">
        <w:rPr>
          <w:rFonts w:asciiTheme="minorHAnsi" w:hAnsiTheme="minorHAnsi" w:cstheme="minorHAnsi"/>
        </w:rPr>
        <w:t>képi</w:t>
      </w:r>
      <w:r w:rsidRPr="001E3B2E">
        <w:rPr>
          <w:rFonts w:asciiTheme="minorHAnsi" w:hAnsiTheme="minorHAnsi" w:cstheme="minorHAnsi"/>
        </w:rPr>
        <w:t xml:space="preserve"> rigide à parois droites,</w:t>
      </w:r>
      <w:r w:rsidR="00197230" w:rsidRPr="001E3B2E">
        <w:rPr>
          <w:rFonts w:asciiTheme="minorHAnsi" w:hAnsiTheme="minorHAnsi" w:cstheme="minorHAnsi"/>
        </w:rPr>
        <w:t xml:space="preserve"> de forme elliptique, </w:t>
      </w:r>
      <w:r w:rsidRPr="001E3B2E">
        <w:rPr>
          <w:rFonts w:asciiTheme="minorHAnsi" w:hAnsiTheme="minorHAnsi" w:cstheme="minorHAnsi"/>
        </w:rPr>
        <w:t>doté d’une visière plate. Il assure une identification immédiate de l’agent tout en offrant une tenue professionnelle et représentative lors des cérémonies.</w:t>
      </w:r>
    </w:p>
    <w:p w14:paraId="116D2BA1" w14:textId="77777777" w:rsidR="00792F96" w:rsidRPr="001E3B2E" w:rsidRDefault="00792F96" w:rsidP="00792F96">
      <w:pPr>
        <w:pStyle w:val="Titre2"/>
        <w:jc w:val="left"/>
        <w:rPr>
          <w:rStyle w:val="lev"/>
          <w:rFonts w:asciiTheme="minorHAnsi" w:hAnsiTheme="minorHAnsi" w:cstheme="minorHAnsi"/>
          <w:b/>
          <w:bCs/>
          <w:sz w:val="24"/>
        </w:rPr>
      </w:pPr>
      <w:r w:rsidRPr="001E3B2E">
        <w:rPr>
          <w:rStyle w:val="lev"/>
          <w:rFonts w:asciiTheme="minorHAnsi" w:hAnsiTheme="minorHAnsi" w:cstheme="minorHAnsi"/>
          <w:b/>
          <w:bCs/>
          <w:sz w:val="24"/>
        </w:rPr>
        <w:t>Caractéristiques attendues</w:t>
      </w:r>
    </w:p>
    <w:p w14:paraId="242F71D8" w14:textId="77777777" w:rsidR="00C849C7" w:rsidRPr="001E3B2E" w:rsidRDefault="00C849C7" w:rsidP="00C849C7">
      <w:pPr>
        <w:rPr>
          <w:rFonts w:asciiTheme="minorHAnsi" w:hAnsiTheme="minorHAnsi" w:cstheme="minorHAnsi"/>
        </w:rPr>
      </w:pPr>
    </w:p>
    <w:p w14:paraId="4B2F2158" w14:textId="77777777" w:rsidR="00C849C7" w:rsidRPr="001E3B2E" w:rsidRDefault="00C849C7" w:rsidP="00197230">
      <w:pPr>
        <w:pStyle w:val="Paragraphedeliste"/>
        <w:numPr>
          <w:ilvl w:val="0"/>
          <w:numId w:val="22"/>
        </w:numPr>
        <w:rPr>
          <w:rFonts w:asciiTheme="minorHAnsi" w:hAnsiTheme="minorHAnsi" w:cstheme="minorHAnsi"/>
        </w:rPr>
      </w:pPr>
      <w:r w:rsidRPr="001E3B2E">
        <w:rPr>
          <w:rFonts w:asciiTheme="minorHAnsi" w:hAnsiTheme="minorHAnsi" w:cstheme="minorHAnsi"/>
          <w:u w:val="single"/>
        </w:rPr>
        <w:t>Extérieur :</w:t>
      </w:r>
    </w:p>
    <w:p w14:paraId="6A1EF772" w14:textId="77777777" w:rsidR="00762CDC" w:rsidRPr="001E3B2E" w:rsidRDefault="00762CDC" w:rsidP="00762CDC">
      <w:pPr>
        <w:rPr>
          <w:rFonts w:asciiTheme="minorHAnsi" w:hAnsiTheme="minorHAnsi" w:cstheme="minorHAnsi"/>
        </w:rPr>
      </w:pPr>
    </w:p>
    <w:p w14:paraId="4107BF62" w14:textId="77777777" w:rsidR="00D36964" w:rsidRPr="001E3B2E" w:rsidRDefault="00D36964" w:rsidP="00197230">
      <w:pPr>
        <w:pStyle w:val="Paragraphedeliste"/>
        <w:numPr>
          <w:ilvl w:val="0"/>
          <w:numId w:val="23"/>
        </w:numPr>
        <w:rPr>
          <w:rFonts w:asciiTheme="minorHAnsi" w:hAnsiTheme="minorHAnsi" w:cstheme="minorHAnsi"/>
        </w:rPr>
      </w:pPr>
      <w:r w:rsidRPr="001E3B2E">
        <w:rPr>
          <w:rFonts w:asciiTheme="minorHAnsi" w:hAnsiTheme="minorHAnsi" w:cstheme="minorHAnsi"/>
        </w:rPr>
        <w:t xml:space="preserve">Bandeau rigide d’une hauteur de </w:t>
      </w:r>
      <w:r w:rsidR="00D05834" w:rsidRPr="001E3B2E">
        <w:rPr>
          <w:rFonts w:asciiTheme="minorHAnsi" w:hAnsiTheme="minorHAnsi" w:cstheme="minorHAnsi"/>
        </w:rPr>
        <w:t>105</w:t>
      </w:r>
      <w:r w:rsidRPr="001E3B2E">
        <w:rPr>
          <w:rFonts w:asciiTheme="minorHAnsi" w:hAnsiTheme="minorHAnsi" w:cstheme="minorHAnsi"/>
        </w:rPr>
        <w:t xml:space="preserve"> </w:t>
      </w:r>
      <w:r w:rsidR="00D05834" w:rsidRPr="001E3B2E">
        <w:rPr>
          <w:rFonts w:asciiTheme="minorHAnsi" w:hAnsiTheme="minorHAnsi" w:cstheme="minorHAnsi"/>
        </w:rPr>
        <w:t>m</w:t>
      </w:r>
      <w:r w:rsidRPr="001E3B2E">
        <w:rPr>
          <w:rFonts w:asciiTheme="minorHAnsi" w:hAnsiTheme="minorHAnsi" w:cstheme="minorHAnsi"/>
        </w:rPr>
        <w:t xml:space="preserve">m, </w:t>
      </w:r>
      <w:r w:rsidR="00EB3FB6" w:rsidRPr="001E3B2E">
        <w:rPr>
          <w:rFonts w:asciiTheme="minorHAnsi" w:hAnsiTheme="minorHAnsi" w:cstheme="minorHAnsi"/>
        </w:rPr>
        <w:t xml:space="preserve">en tissu sergé, </w:t>
      </w:r>
      <w:r w:rsidRPr="001E3B2E">
        <w:rPr>
          <w:rFonts w:asciiTheme="minorHAnsi" w:hAnsiTheme="minorHAnsi" w:cstheme="minorHAnsi"/>
        </w:rPr>
        <w:t>assurant le maintien et la structure du képi.</w:t>
      </w:r>
    </w:p>
    <w:p w14:paraId="6145ECD0" w14:textId="77777777" w:rsidR="00197230" w:rsidRPr="001E3B2E" w:rsidRDefault="00DA2D8E" w:rsidP="00197230">
      <w:pPr>
        <w:pStyle w:val="Paragraphedeliste"/>
        <w:numPr>
          <w:ilvl w:val="0"/>
          <w:numId w:val="23"/>
        </w:numPr>
        <w:rPr>
          <w:rFonts w:asciiTheme="minorHAnsi" w:hAnsiTheme="minorHAnsi" w:cstheme="minorHAnsi"/>
        </w:rPr>
      </w:pPr>
      <w:r w:rsidRPr="001E3B2E">
        <w:rPr>
          <w:rFonts w:asciiTheme="minorHAnsi" w:hAnsiTheme="minorHAnsi" w:cstheme="minorHAnsi"/>
        </w:rPr>
        <w:t>Calotte rigide</w:t>
      </w:r>
      <w:r w:rsidR="002D1E18" w:rsidRPr="001E3B2E">
        <w:rPr>
          <w:rFonts w:asciiTheme="minorHAnsi" w:hAnsiTheme="minorHAnsi" w:cstheme="minorHAnsi"/>
        </w:rPr>
        <w:t>, de forme elliptique</w:t>
      </w:r>
      <w:r w:rsidRPr="001E3B2E">
        <w:rPr>
          <w:rFonts w:asciiTheme="minorHAnsi" w:hAnsiTheme="minorHAnsi" w:cstheme="minorHAnsi"/>
        </w:rPr>
        <w:t xml:space="preserve">, en tissu sergé, </w:t>
      </w:r>
      <w:r w:rsidR="002D1E18" w:rsidRPr="001E3B2E">
        <w:rPr>
          <w:rFonts w:asciiTheme="minorHAnsi" w:hAnsiTheme="minorHAnsi" w:cstheme="minorHAnsi"/>
        </w:rPr>
        <w:t xml:space="preserve">assemblé au bandeau de manière à avoir un enfoncement régulier sur celui-ci de 3 à 5 </w:t>
      </w:r>
      <w:proofErr w:type="spellStart"/>
      <w:r w:rsidR="002D1E18" w:rsidRPr="001E3B2E">
        <w:rPr>
          <w:rFonts w:asciiTheme="minorHAnsi" w:hAnsiTheme="minorHAnsi" w:cstheme="minorHAnsi"/>
        </w:rPr>
        <w:t>mm</w:t>
      </w:r>
      <w:r w:rsidR="00197230" w:rsidRPr="001E3B2E">
        <w:rPr>
          <w:rFonts w:asciiTheme="minorHAnsi" w:hAnsiTheme="minorHAnsi" w:cstheme="minorHAnsi"/>
        </w:rPr>
        <w:t>.</w:t>
      </w:r>
      <w:proofErr w:type="spellEnd"/>
      <w:r w:rsidR="00197230" w:rsidRPr="001E3B2E">
        <w:rPr>
          <w:rFonts w:asciiTheme="minorHAnsi" w:hAnsiTheme="minorHAnsi" w:cstheme="minorHAnsi"/>
        </w:rPr>
        <w:t xml:space="preserve"> </w:t>
      </w:r>
    </w:p>
    <w:p w14:paraId="529ADC13" w14:textId="77777777" w:rsidR="002D1E18" w:rsidRPr="001E3B2E" w:rsidRDefault="00197230" w:rsidP="00197230">
      <w:pPr>
        <w:pStyle w:val="Paragraphedeliste"/>
        <w:ind w:left="360"/>
        <w:rPr>
          <w:rFonts w:asciiTheme="minorHAnsi" w:hAnsiTheme="minorHAnsi" w:cstheme="minorHAnsi"/>
        </w:rPr>
      </w:pPr>
      <w:r w:rsidRPr="001E3B2E">
        <w:rPr>
          <w:rFonts w:asciiTheme="minorHAnsi" w:hAnsiTheme="minorHAnsi" w:cstheme="minorHAnsi"/>
        </w:rPr>
        <w:t>Un cercle en fil d’acier, dont les extrémités sont réunies par une douille métallique (ou soudée) est fixé autour du calot pour en maintenir la forme.</w:t>
      </w:r>
      <w:r w:rsidR="00AD4E86" w:rsidRPr="001E3B2E">
        <w:rPr>
          <w:rFonts w:asciiTheme="minorHAnsi" w:hAnsiTheme="minorHAnsi" w:cstheme="minorHAnsi"/>
        </w:rPr>
        <w:t xml:space="preserve"> Ce cercle doit être indéformable sous une pression modérée.</w:t>
      </w:r>
      <w:r w:rsidRPr="001E3B2E">
        <w:rPr>
          <w:rFonts w:asciiTheme="minorHAnsi" w:hAnsiTheme="minorHAnsi" w:cstheme="minorHAnsi"/>
        </w:rPr>
        <w:t xml:space="preserve"> </w:t>
      </w:r>
    </w:p>
    <w:p w14:paraId="19F9B00D" w14:textId="77777777" w:rsidR="00324DB2" w:rsidRPr="001E3B2E" w:rsidRDefault="00324DB2" w:rsidP="00324DB2">
      <w:pPr>
        <w:pStyle w:val="Paragraphedeliste"/>
        <w:numPr>
          <w:ilvl w:val="0"/>
          <w:numId w:val="23"/>
        </w:numPr>
        <w:rPr>
          <w:rFonts w:asciiTheme="minorHAnsi" w:hAnsiTheme="minorHAnsi" w:cstheme="minorHAnsi"/>
        </w:rPr>
      </w:pPr>
      <w:r w:rsidRPr="001E3B2E">
        <w:rPr>
          <w:rFonts w:asciiTheme="minorHAnsi" w:hAnsiTheme="minorHAnsi" w:cstheme="minorHAnsi"/>
        </w:rPr>
        <w:t>Carcasse intérieure constituée par une bande rigide, cette bande rigide est fixée solidement dans les remplis inférieurs et supérieurs du bandeau et recouverte par la doublure.</w:t>
      </w:r>
    </w:p>
    <w:p w14:paraId="1AE3B2D3" w14:textId="77777777" w:rsidR="00AD4E86" w:rsidRPr="001E3B2E" w:rsidRDefault="00DA2D8E" w:rsidP="00197230">
      <w:pPr>
        <w:pStyle w:val="Paragraphedeliste"/>
        <w:numPr>
          <w:ilvl w:val="0"/>
          <w:numId w:val="23"/>
        </w:numPr>
        <w:rPr>
          <w:rFonts w:asciiTheme="minorHAnsi" w:hAnsiTheme="minorHAnsi" w:cstheme="minorHAnsi"/>
        </w:rPr>
      </w:pPr>
      <w:r w:rsidRPr="001E3B2E">
        <w:rPr>
          <w:rFonts w:asciiTheme="minorHAnsi" w:hAnsiTheme="minorHAnsi" w:cstheme="minorHAnsi"/>
        </w:rPr>
        <w:t xml:space="preserve">Visière arrondie rigide, profondeur </w:t>
      </w:r>
      <w:r w:rsidR="00D05834" w:rsidRPr="001E3B2E">
        <w:rPr>
          <w:rFonts w:asciiTheme="minorHAnsi" w:hAnsiTheme="minorHAnsi" w:cstheme="minorHAnsi"/>
        </w:rPr>
        <w:t>55</w:t>
      </w:r>
      <w:r w:rsidRPr="001E3B2E">
        <w:rPr>
          <w:rFonts w:asciiTheme="minorHAnsi" w:hAnsiTheme="minorHAnsi" w:cstheme="minorHAnsi"/>
        </w:rPr>
        <w:t xml:space="preserve"> </w:t>
      </w:r>
      <w:r w:rsidR="00D05834" w:rsidRPr="001E3B2E">
        <w:rPr>
          <w:rFonts w:asciiTheme="minorHAnsi" w:hAnsiTheme="minorHAnsi" w:cstheme="minorHAnsi"/>
        </w:rPr>
        <w:t>m</w:t>
      </w:r>
      <w:r w:rsidRPr="001E3B2E">
        <w:rPr>
          <w:rFonts w:asciiTheme="minorHAnsi" w:hAnsiTheme="minorHAnsi" w:cstheme="minorHAnsi"/>
        </w:rPr>
        <w:t xml:space="preserve">m et épaisseur </w:t>
      </w:r>
      <w:r w:rsidR="00D05834" w:rsidRPr="001E3B2E">
        <w:rPr>
          <w:rFonts w:asciiTheme="minorHAnsi" w:hAnsiTheme="minorHAnsi" w:cstheme="minorHAnsi"/>
        </w:rPr>
        <w:t>5</w:t>
      </w:r>
      <w:r w:rsidRPr="001E3B2E">
        <w:rPr>
          <w:rFonts w:asciiTheme="minorHAnsi" w:hAnsiTheme="minorHAnsi" w:cstheme="minorHAnsi"/>
        </w:rPr>
        <w:t xml:space="preserve"> mm,</w:t>
      </w:r>
      <w:r w:rsidR="00AD4E86" w:rsidRPr="001E3B2E">
        <w:rPr>
          <w:rFonts w:asciiTheme="minorHAnsi" w:hAnsiTheme="minorHAnsi" w:cstheme="minorHAnsi"/>
        </w:rPr>
        <w:t xml:space="preserve"> fixée solidement au bandeau, les deux extrémités de la visière se situent légèrement en avant de l’axe transversal du képi.</w:t>
      </w:r>
      <w:r w:rsidRPr="001E3B2E">
        <w:rPr>
          <w:rFonts w:asciiTheme="minorHAnsi" w:hAnsiTheme="minorHAnsi" w:cstheme="minorHAnsi"/>
        </w:rPr>
        <w:t xml:space="preserve"> </w:t>
      </w:r>
    </w:p>
    <w:p w14:paraId="2C5002CC" w14:textId="77777777" w:rsidR="00DA2D8E" w:rsidRPr="001E3B2E" w:rsidRDefault="00AD4E86" w:rsidP="00AD4E86">
      <w:pPr>
        <w:pStyle w:val="Paragraphedeliste"/>
        <w:ind w:left="360"/>
        <w:rPr>
          <w:rFonts w:asciiTheme="minorHAnsi" w:hAnsiTheme="minorHAnsi" w:cstheme="minorHAnsi"/>
        </w:rPr>
      </w:pPr>
      <w:r w:rsidRPr="001E3B2E">
        <w:rPr>
          <w:rFonts w:asciiTheme="minorHAnsi" w:hAnsiTheme="minorHAnsi" w:cstheme="minorHAnsi"/>
        </w:rPr>
        <w:t>F</w:t>
      </w:r>
      <w:r w:rsidR="00DA2D8E" w:rsidRPr="001E3B2E">
        <w:rPr>
          <w:rFonts w:asciiTheme="minorHAnsi" w:hAnsiTheme="minorHAnsi" w:cstheme="minorHAnsi"/>
        </w:rPr>
        <w:t xml:space="preserve">inition </w:t>
      </w:r>
      <w:r w:rsidR="00363FC5" w:rsidRPr="001E3B2E">
        <w:rPr>
          <w:rFonts w:asciiTheme="minorHAnsi" w:hAnsiTheme="minorHAnsi" w:cstheme="minorHAnsi"/>
        </w:rPr>
        <w:t xml:space="preserve">vernie noire </w:t>
      </w:r>
      <w:r w:rsidR="00D05834" w:rsidRPr="001E3B2E">
        <w:rPr>
          <w:rFonts w:asciiTheme="minorHAnsi" w:hAnsiTheme="minorHAnsi" w:cstheme="minorHAnsi"/>
        </w:rPr>
        <w:t xml:space="preserve">sur le dessus et cuir sur le dessous </w:t>
      </w:r>
      <w:r w:rsidR="00DA2D8E" w:rsidRPr="001E3B2E">
        <w:rPr>
          <w:rFonts w:asciiTheme="minorHAnsi" w:hAnsiTheme="minorHAnsi" w:cstheme="minorHAnsi"/>
        </w:rPr>
        <w:t>avec surpiqûres ton sur ton.</w:t>
      </w:r>
    </w:p>
    <w:p w14:paraId="14882427" w14:textId="77777777" w:rsidR="00AD4E86" w:rsidRPr="001E3B2E" w:rsidRDefault="00AD4E86" w:rsidP="00AD4E86">
      <w:pPr>
        <w:pStyle w:val="Paragraphedeliste"/>
        <w:numPr>
          <w:ilvl w:val="0"/>
          <w:numId w:val="23"/>
        </w:numPr>
        <w:rPr>
          <w:rFonts w:asciiTheme="minorHAnsi" w:hAnsiTheme="minorHAnsi" w:cstheme="minorHAnsi"/>
        </w:rPr>
      </w:pPr>
      <w:r w:rsidRPr="001E3B2E">
        <w:rPr>
          <w:rFonts w:asciiTheme="minorHAnsi" w:hAnsiTheme="minorHAnsi" w:cstheme="minorHAnsi"/>
        </w:rPr>
        <w:lastRenderedPageBreak/>
        <w:t>Jugulaire décorative</w:t>
      </w:r>
      <w:r w:rsidR="00AC3BE4" w:rsidRPr="001E3B2E">
        <w:rPr>
          <w:rFonts w:asciiTheme="minorHAnsi" w:hAnsiTheme="minorHAnsi" w:cstheme="minorHAnsi"/>
        </w:rPr>
        <w:t xml:space="preserve"> avec deux coulants, en trait d’argent,</w:t>
      </w:r>
      <w:r w:rsidRPr="001E3B2E">
        <w:rPr>
          <w:rFonts w:asciiTheme="minorHAnsi" w:hAnsiTheme="minorHAnsi" w:cstheme="minorHAnsi"/>
        </w:rPr>
        <w:t xml:space="preserve"> de 12 mm de largeur positionnée au</w:t>
      </w:r>
      <w:r w:rsidRPr="001E3B2E">
        <w:rPr>
          <w:rFonts w:asciiTheme="minorHAnsi" w:hAnsiTheme="minorHAnsi" w:cstheme="minorHAnsi"/>
        </w:rPr>
        <w:noBreakHyphen/>
        <w:t>dessus de la visière, fixée par deux boutons</w:t>
      </w:r>
      <w:r w:rsidR="00AC3BE4" w:rsidRPr="001E3B2E">
        <w:rPr>
          <w:rFonts w:asciiTheme="minorHAnsi" w:hAnsiTheme="minorHAnsi" w:cstheme="minorHAnsi"/>
        </w:rPr>
        <w:t xml:space="preserve"> en métal argent uni</w:t>
      </w:r>
      <w:r w:rsidRPr="001E3B2E">
        <w:rPr>
          <w:rFonts w:asciiTheme="minorHAnsi" w:hAnsiTheme="minorHAnsi" w:cstheme="minorHAnsi"/>
        </w:rPr>
        <w:t>.</w:t>
      </w:r>
    </w:p>
    <w:p w14:paraId="45DFB00E" w14:textId="77777777" w:rsidR="008C796C" w:rsidRDefault="00AD4E86" w:rsidP="008C796C">
      <w:pPr>
        <w:pStyle w:val="Paragraphedeliste"/>
        <w:numPr>
          <w:ilvl w:val="0"/>
          <w:numId w:val="23"/>
        </w:numPr>
        <w:rPr>
          <w:rFonts w:asciiTheme="minorHAnsi" w:hAnsiTheme="minorHAnsi" w:cstheme="minorHAnsi"/>
        </w:rPr>
      </w:pPr>
      <w:r w:rsidRPr="001E3B2E">
        <w:rPr>
          <w:rFonts w:asciiTheme="minorHAnsi" w:hAnsiTheme="minorHAnsi" w:cstheme="minorHAnsi"/>
        </w:rPr>
        <w:t xml:space="preserve">Œillet frontal </w:t>
      </w:r>
      <w:r w:rsidR="003D7179" w:rsidRPr="001E3B2E">
        <w:rPr>
          <w:rFonts w:asciiTheme="minorHAnsi" w:hAnsiTheme="minorHAnsi" w:cstheme="minorHAnsi"/>
        </w:rPr>
        <w:t xml:space="preserve">plastifié noir, </w:t>
      </w:r>
      <w:r w:rsidRPr="001E3B2E">
        <w:rPr>
          <w:rFonts w:asciiTheme="minorHAnsi" w:hAnsiTheme="minorHAnsi" w:cstheme="minorHAnsi"/>
        </w:rPr>
        <w:t>destiné à accueillir un pin’s Police, Ø 10 mm, positionnés au centre à 35 mm en dessous du haut du bandeau</w:t>
      </w:r>
    </w:p>
    <w:p w14:paraId="07379732" w14:textId="77777777" w:rsidR="001E3B2E" w:rsidRPr="001E3B2E" w:rsidRDefault="001E3B2E" w:rsidP="001E3B2E">
      <w:pPr>
        <w:rPr>
          <w:rFonts w:asciiTheme="minorHAnsi" w:hAnsiTheme="minorHAnsi" w:cstheme="minorHAnsi"/>
        </w:rPr>
      </w:pPr>
    </w:p>
    <w:p w14:paraId="3171D24B" w14:textId="77777777" w:rsidR="008C796C" w:rsidRPr="001E3B2E" w:rsidRDefault="008C796C" w:rsidP="008C796C">
      <w:pPr>
        <w:pStyle w:val="Paragraphedeliste"/>
        <w:numPr>
          <w:ilvl w:val="0"/>
          <w:numId w:val="24"/>
        </w:numPr>
        <w:rPr>
          <w:rFonts w:asciiTheme="minorHAnsi" w:hAnsiTheme="minorHAnsi" w:cstheme="minorHAnsi"/>
          <w:u w:val="single"/>
        </w:rPr>
      </w:pPr>
      <w:r w:rsidRPr="001E3B2E">
        <w:rPr>
          <w:rFonts w:asciiTheme="minorHAnsi" w:hAnsiTheme="minorHAnsi" w:cstheme="minorHAnsi"/>
          <w:u w:val="single"/>
        </w:rPr>
        <w:t xml:space="preserve">Intérieur : </w:t>
      </w:r>
    </w:p>
    <w:p w14:paraId="769D4C7A" w14:textId="77777777" w:rsidR="008C796C" w:rsidRPr="001E3B2E" w:rsidRDefault="008C796C" w:rsidP="008C796C">
      <w:pPr>
        <w:rPr>
          <w:rFonts w:asciiTheme="minorHAnsi" w:hAnsiTheme="minorHAnsi" w:cstheme="minorHAnsi"/>
        </w:rPr>
      </w:pPr>
    </w:p>
    <w:p w14:paraId="0B8BDE3B" w14:textId="77777777" w:rsidR="008C796C" w:rsidRPr="001E3B2E" w:rsidRDefault="008C796C" w:rsidP="008C796C">
      <w:pPr>
        <w:pStyle w:val="Paragraphedeliste"/>
        <w:numPr>
          <w:ilvl w:val="0"/>
          <w:numId w:val="23"/>
        </w:numPr>
        <w:rPr>
          <w:rStyle w:val="lev"/>
          <w:rFonts w:asciiTheme="minorHAnsi" w:hAnsiTheme="minorHAnsi" w:cstheme="minorHAnsi"/>
          <w:b w:val="0"/>
          <w:bCs w:val="0"/>
        </w:rPr>
      </w:pPr>
      <w:r w:rsidRPr="001E3B2E">
        <w:rPr>
          <w:rStyle w:val="lev"/>
          <w:rFonts w:asciiTheme="minorHAnsi" w:hAnsiTheme="minorHAnsi" w:cstheme="minorHAnsi"/>
          <w:b w:val="0"/>
        </w:rPr>
        <w:t xml:space="preserve">Képi entièrement doublé, la partie du doublage qui correspond au bandeau déborde de 20 à 25 mm sur le fond pour former une coulisse dans laquelle est passé un cordonner </w:t>
      </w:r>
    </w:p>
    <w:p w14:paraId="0FD9454B" w14:textId="77777777" w:rsidR="008C796C" w:rsidRPr="001E3B2E" w:rsidRDefault="008C796C" w:rsidP="008C796C">
      <w:pPr>
        <w:pStyle w:val="Paragraphedeliste"/>
        <w:numPr>
          <w:ilvl w:val="0"/>
          <w:numId w:val="23"/>
        </w:numPr>
        <w:rPr>
          <w:rFonts w:asciiTheme="minorHAnsi" w:hAnsiTheme="minorHAnsi" w:cstheme="minorHAnsi"/>
        </w:rPr>
      </w:pPr>
      <w:r w:rsidRPr="001E3B2E">
        <w:rPr>
          <w:rStyle w:val="lev"/>
          <w:rFonts w:asciiTheme="minorHAnsi" w:hAnsiTheme="minorHAnsi" w:cstheme="minorHAnsi"/>
          <w:b w:val="0"/>
        </w:rPr>
        <w:t>Doublure intérieure</w:t>
      </w:r>
      <w:r w:rsidRPr="001E3B2E">
        <w:rPr>
          <w:rFonts w:asciiTheme="minorHAnsi" w:hAnsiTheme="minorHAnsi" w:cstheme="minorHAnsi"/>
        </w:rPr>
        <w:t xml:space="preserve"> en tissu noir, lisse, couvrant l’ensemble de la calotte.</w:t>
      </w:r>
    </w:p>
    <w:p w14:paraId="1D440924" w14:textId="77777777" w:rsidR="008C796C" w:rsidRPr="001E3B2E" w:rsidRDefault="008C796C" w:rsidP="008C796C">
      <w:pPr>
        <w:pStyle w:val="Paragraphedeliste"/>
        <w:numPr>
          <w:ilvl w:val="0"/>
          <w:numId w:val="23"/>
        </w:numPr>
        <w:rPr>
          <w:rFonts w:asciiTheme="minorHAnsi" w:hAnsiTheme="minorHAnsi" w:cstheme="minorHAnsi"/>
        </w:rPr>
      </w:pPr>
      <w:r w:rsidRPr="001E3B2E">
        <w:rPr>
          <w:rStyle w:val="lev"/>
          <w:rFonts w:asciiTheme="minorHAnsi" w:hAnsiTheme="minorHAnsi" w:cstheme="minorHAnsi"/>
          <w:b w:val="0"/>
        </w:rPr>
        <w:t>Bande de propreté</w:t>
      </w:r>
      <w:r w:rsidRPr="001E3B2E">
        <w:rPr>
          <w:rFonts w:asciiTheme="minorHAnsi" w:hAnsiTheme="minorHAnsi" w:cstheme="minorHAnsi"/>
        </w:rPr>
        <w:t xml:space="preserve"> en </w:t>
      </w:r>
      <w:r w:rsidRPr="001E3B2E">
        <w:rPr>
          <w:rStyle w:val="lev"/>
          <w:rFonts w:asciiTheme="minorHAnsi" w:hAnsiTheme="minorHAnsi" w:cstheme="minorHAnsi"/>
          <w:b w:val="0"/>
        </w:rPr>
        <w:t>cuir noir</w:t>
      </w:r>
      <w:r w:rsidRPr="001E3B2E">
        <w:rPr>
          <w:rFonts w:asciiTheme="minorHAnsi" w:hAnsiTheme="minorHAnsi" w:cstheme="minorHAnsi"/>
        </w:rPr>
        <w:t>, de 40 mm de largeur, cousue sur tout le pourtour interne.</w:t>
      </w:r>
    </w:p>
    <w:p w14:paraId="561F7B13" w14:textId="77777777" w:rsidR="008C796C" w:rsidRPr="001E3B2E" w:rsidRDefault="008C796C" w:rsidP="008C796C">
      <w:pPr>
        <w:pStyle w:val="Paragraphedeliste"/>
        <w:numPr>
          <w:ilvl w:val="0"/>
          <w:numId w:val="23"/>
        </w:numPr>
        <w:rPr>
          <w:rFonts w:asciiTheme="minorHAnsi" w:hAnsiTheme="minorHAnsi" w:cstheme="minorHAnsi"/>
        </w:rPr>
      </w:pPr>
      <w:r w:rsidRPr="001E3B2E">
        <w:rPr>
          <w:rFonts w:asciiTheme="minorHAnsi" w:hAnsiTheme="minorHAnsi" w:cstheme="minorHAnsi"/>
        </w:rPr>
        <w:t>Couture interne propre, sans surépaisseur, assurant la stabilité de la structure.</w:t>
      </w:r>
    </w:p>
    <w:p w14:paraId="10C16F4E" w14:textId="77777777" w:rsidR="003D7179" w:rsidRPr="001E3B2E" w:rsidRDefault="003D7179" w:rsidP="003D7179">
      <w:pPr>
        <w:rPr>
          <w:rFonts w:asciiTheme="minorHAnsi" w:hAnsiTheme="minorHAnsi" w:cstheme="minorHAnsi"/>
        </w:rPr>
      </w:pPr>
    </w:p>
    <w:p w14:paraId="67D7D049" w14:textId="77777777" w:rsidR="003D7179" w:rsidRPr="001E3B2E" w:rsidRDefault="003D7179" w:rsidP="003D7179">
      <w:pPr>
        <w:pStyle w:val="Paragraphedeliste"/>
        <w:numPr>
          <w:ilvl w:val="0"/>
          <w:numId w:val="22"/>
        </w:numPr>
        <w:rPr>
          <w:rFonts w:asciiTheme="minorHAnsi" w:hAnsiTheme="minorHAnsi" w:cstheme="minorHAnsi"/>
        </w:rPr>
      </w:pPr>
      <w:r w:rsidRPr="001E3B2E">
        <w:rPr>
          <w:rFonts w:asciiTheme="minorHAnsi" w:hAnsiTheme="minorHAnsi" w:cstheme="minorHAnsi"/>
          <w:u w:val="single"/>
        </w:rPr>
        <w:t>Soutache :</w:t>
      </w:r>
    </w:p>
    <w:p w14:paraId="5D5E6F43" w14:textId="77777777" w:rsidR="003D7179" w:rsidRPr="001E3B2E" w:rsidRDefault="003D7179" w:rsidP="003D7179">
      <w:pPr>
        <w:rPr>
          <w:rFonts w:asciiTheme="minorHAnsi" w:hAnsiTheme="minorHAnsi" w:cstheme="minorHAnsi"/>
        </w:rPr>
      </w:pPr>
    </w:p>
    <w:p w14:paraId="0ADF4904" w14:textId="77777777" w:rsidR="003C2B7F" w:rsidRPr="001E3B2E" w:rsidRDefault="00324DB2" w:rsidP="00197230">
      <w:pPr>
        <w:pStyle w:val="Paragraphedeliste"/>
        <w:numPr>
          <w:ilvl w:val="0"/>
          <w:numId w:val="23"/>
        </w:numPr>
        <w:rPr>
          <w:rFonts w:asciiTheme="minorHAnsi" w:hAnsiTheme="minorHAnsi" w:cstheme="minorHAnsi"/>
        </w:rPr>
      </w:pPr>
      <w:r w:rsidRPr="001E3B2E">
        <w:rPr>
          <w:rFonts w:asciiTheme="minorHAnsi" w:hAnsiTheme="minorHAnsi" w:cstheme="minorHAnsi"/>
        </w:rPr>
        <w:t>Soutache</w:t>
      </w:r>
      <w:r w:rsidR="008C796C" w:rsidRPr="001E3B2E">
        <w:rPr>
          <w:rFonts w:asciiTheme="minorHAnsi" w:hAnsiTheme="minorHAnsi" w:cstheme="minorHAnsi"/>
        </w:rPr>
        <w:t>s</w:t>
      </w:r>
      <w:r w:rsidRPr="001E3B2E">
        <w:rPr>
          <w:rFonts w:asciiTheme="minorHAnsi" w:hAnsiTheme="minorHAnsi" w:cstheme="minorHAnsi"/>
        </w:rPr>
        <w:t xml:space="preserve"> </w:t>
      </w:r>
      <w:r w:rsidR="003D7179" w:rsidRPr="001E3B2E">
        <w:rPr>
          <w:rFonts w:asciiTheme="minorHAnsi" w:hAnsiTheme="minorHAnsi" w:cstheme="minorHAnsi"/>
        </w:rPr>
        <w:t>« </w:t>
      </w:r>
      <w:r w:rsidR="008C796C" w:rsidRPr="001E3B2E">
        <w:rPr>
          <w:rFonts w:asciiTheme="minorHAnsi" w:hAnsiTheme="minorHAnsi" w:cstheme="minorHAnsi"/>
        </w:rPr>
        <w:t>bandeau</w:t>
      </w:r>
      <w:r w:rsidR="003D7179" w:rsidRPr="001E3B2E">
        <w:rPr>
          <w:rFonts w:asciiTheme="minorHAnsi" w:hAnsiTheme="minorHAnsi" w:cstheme="minorHAnsi"/>
        </w:rPr>
        <w:t> »</w:t>
      </w:r>
      <w:r w:rsidR="008C796C" w:rsidRPr="001E3B2E">
        <w:rPr>
          <w:rFonts w:asciiTheme="minorHAnsi" w:hAnsiTheme="minorHAnsi" w:cstheme="minorHAnsi"/>
        </w:rPr>
        <w:t>, de 4 mm de largeur or ou argent (varie selon le grade)</w:t>
      </w:r>
      <w:r w:rsidR="003C2B7F" w:rsidRPr="001E3B2E">
        <w:rPr>
          <w:rFonts w:asciiTheme="minorHAnsi" w:hAnsiTheme="minorHAnsi" w:cstheme="minorHAnsi"/>
        </w:rPr>
        <w:t xml:space="preserve"> positionnés </w:t>
      </w:r>
      <w:r w:rsidR="002D1E18" w:rsidRPr="001E3B2E">
        <w:rPr>
          <w:rFonts w:asciiTheme="minorHAnsi" w:hAnsiTheme="minorHAnsi" w:cstheme="minorHAnsi"/>
        </w:rPr>
        <w:t>5</w:t>
      </w:r>
      <w:r w:rsidR="00363FC5" w:rsidRPr="001E3B2E">
        <w:rPr>
          <w:rFonts w:asciiTheme="minorHAnsi" w:hAnsiTheme="minorHAnsi" w:cstheme="minorHAnsi"/>
        </w:rPr>
        <w:t xml:space="preserve"> mm en dessous du haut du bandeau</w:t>
      </w:r>
      <w:r w:rsidR="003C2B7F" w:rsidRPr="001E3B2E">
        <w:rPr>
          <w:rFonts w:asciiTheme="minorHAnsi" w:hAnsiTheme="minorHAnsi" w:cstheme="minorHAnsi"/>
        </w:rPr>
        <w:t>, sur tout le pourtour du képi.</w:t>
      </w:r>
      <w:r w:rsidR="00F74E49" w:rsidRPr="001E3B2E">
        <w:rPr>
          <w:rFonts w:asciiTheme="minorHAnsi" w:hAnsiTheme="minorHAnsi" w:cstheme="minorHAnsi"/>
        </w:rPr>
        <w:t xml:space="preserve"> Interlignes de 2 mm entre chaque soutache.</w:t>
      </w:r>
    </w:p>
    <w:p w14:paraId="3300D29B" w14:textId="77777777" w:rsidR="003B61E9" w:rsidRPr="001E3B2E" w:rsidRDefault="008C796C" w:rsidP="004E127C">
      <w:pPr>
        <w:pStyle w:val="Paragraphedeliste"/>
        <w:numPr>
          <w:ilvl w:val="0"/>
          <w:numId w:val="23"/>
        </w:numPr>
        <w:rPr>
          <w:rFonts w:asciiTheme="minorHAnsi" w:hAnsiTheme="minorHAnsi" w:cstheme="minorHAnsi"/>
        </w:rPr>
      </w:pPr>
      <w:r w:rsidRPr="001E3B2E">
        <w:rPr>
          <w:rFonts w:asciiTheme="minorHAnsi" w:hAnsiTheme="minorHAnsi" w:cstheme="minorHAnsi"/>
        </w:rPr>
        <w:t>Soutache « liseré » semblable à celles du bandeau est cousue</w:t>
      </w:r>
      <w:r w:rsidR="003B61E9" w:rsidRPr="001E3B2E">
        <w:rPr>
          <w:rFonts w:asciiTheme="minorHAnsi" w:hAnsiTheme="minorHAnsi" w:cstheme="minorHAnsi"/>
        </w:rPr>
        <w:t xml:space="preserve"> sur le pourtour de la calotte, positionnée à environ 3 mm de la couture de jonction. </w:t>
      </w:r>
    </w:p>
    <w:p w14:paraId="419C47F8" w14:textId="77777777" w:rsidR="00B24D7F" w:rsidRPr="001E3B2E" w:rsidRDefault="00DC670F" w:rsidP="004E127C">
      <w:pPr>
        <w:pStyle w:val="Paragraphedeliste"/>
        <w:numPr>
          <w:ilvl w:val="0"/>
          <w:numId w:val="23"/>
        </w:numPr>
        <w:rPr>
          <w:rFonts w:asciiTheme="minorHAnsi" w:hAnsiTheme="minorHAnsi" w:cstheme="minorHAnsi"/>
        </w:rPr>
      </w:pPr>
      <w:r w:rsidRPr="001E3B2E">
        <w:rPr>
          <w:rStyle w:val="lev"/>
          <w:rFonts w:asciiTheme="minorHAnsi" w:hAnsiTheme="minorHAnsi" w:cstheme="minorHAnsi"/>
          <w:b w:val="0"/>
        </w:rPr>
        <w:t>Quatre soutache</w:t>
      </w:r>
      <w:r w:rsidR="008C796C" w:rsidRPr="001E3B2E">
        <w:rPr>
          <w:rStyle w:val="lev"/>
          <w:rFonts w:asciiTheme="minorHAnsi" w:hAnsiTheme="minorHAnsi" w:cstheme="minorHAnsi"/>
          <w:b w:val="0"/>
        </w:rPr>
        <w:t>s</w:t>
      </w:r>
      <w:r w:rsidR="00B24D7F" w:rsidRPr="001E3B2E">
        <w:rPr>
          <w:rStyle w:val="lev"/>
          <w:rFonts w:asciiTheme="minorHAnsi" w:hAnsiTheme="minorHAnsi" w:cstheme="minorHAnsi"/>
          <w:b w:val="0"/>
        </w:rPr>
        <w:t xml:space="preserve"> </w:t>
      </w:r>
      <w:r w:rsidR="002F0D19" w:rsidRPr="001E3B2E">
        <w:rPr>
          <w:rFonts w:asciiTheme="minorHAnsi" w:hAnsiTheme="minorHAnsi" w:cstheme="minorHAnsi"/>
        </w:rPr>
        <w:t>« montant »</w:t>
      </w:r>
      <w:r w:rsidR="000E2BB1" w:rsidRPr="001E3B2E">
        <w:rPr>
          <w:rFonts w:asciiTheme="minorHAnsi" w:hAnsiTheme="minorHAnsi" w:cstheme="minorHAnsi"/>
        </w:rPr>
        <w:t>,</w:t>
      </w:r>
      <w:r w:rsidR="002D1E18" w:rsidRPr="001E3B2E">
        <w:rPr>
          <w:rFonts w:asciiTheme="minorHAnsi" w:hAnsiTheme="minorHAnsi" w:cstheme="minorHAnsi"/>
        </w:rPr>
        <w:t xml:space="preserve"> placées à cheval sur la partie en saillie du bandeau formant turban, suivant l’axe longitudinal et l’axe transversal du képi, une de leur extrémité est prise dans la couture d’assemblage du bandeau avec le calot, l’autre extrémité est solidement fixée sous la soutache circulaire du bandeau où elle s’arrête.</w:t>
      </w:r>
    </w:p>
    <w:p w14:paraId="2381CFC2" w14:textId="77777777" w:rsidR="008C796C" w:rsidRPr="001E3B2E" w:rsidRDefault="008C796C" w:rsidP="008C796C">
      <w:pPr>
        <w:pStyle w:val="Paragraphedeliste"/>
        <w:numPr>
          <w:ilvl w:val="0"/>
          <w:numId w:val="23"/>
        </w:numPr>
        <w:rPr>
          <w:rFonts w:asciiTheme="minorHAnsi" w:hAnsiTheme="minorHAnsi" w:cstheme="minorHAnsi"/>
        </w:rPr>
      </w:pPr>
      <w:r w:rsidRPr="001E3B2E">
        <w:rPr>
          <w:rFonts w:asciiTheme="minorHAnsi" w:hAnsiTheme="minorHAnsi" w:cstheme="minorHAnsi"/>
        </w:rPr>
        <w:t>Nœud hongrois confectionné avec une soutache semblable à celles du bandeau dont les boucles sont dirigées vers les « montants ».</w:t>
      </w:r>
    </w:p>
    <w:p w14:paraId="460C1713" w14:textId="77777777" w:rsidR="002D1E18" w:rsidRPr="001E3B2E" w:rsidRDefault="002D1E18" w:rsidP="002D1E18">
      <w:pPr>
        <w:rPr>
          <w:rFonts w:asciiTheme="minorHAnsi" w:hAnsiTheme="minorHAnsi" w:cstheme="minorHAnsi"/>
        </w:rPr>
      </w:pPr>
    </w:p>
    <w:p w14:paraId="58DE0653" w14:textId="77777777" w:rsidR="002D1E18" w:rsidRPr="001E3B2E" w:rsidRDefault="002D1E18" w:rsidP="002D1E18">
      <w:pPr>
        <w:pStyle w:val="Titre2"/>
        <w:jc w:val="left"/>
        <w:rPr>
          <w:rStyle w:val="lev"/>
          <w:rFonts w:asciiTheme="minorHAnsi" w:hAnsiTheme="minorHAnsi" w:cstheme="minorHAnsi"/>
          <w:b/>
          <w:bCs/>
          <w:sz w:val="24"/>
        </w:rPr>
      </w:pPr>
      <w:r w:rsidRPr="001E3B2E">
        <w:rPr>
          <w:rStyle w:val="lev"/>
          <w:rFonts w:asciiTheme="minorHAnsi" w:hAnsiTheme="minorHAnsi" w:cstheme="minorHAnsi"/>
          <w:b/>
          <w:bCs/>
          <w:sz w:val="24"/>
        </w:rPr>
        <w:t>Matière</w:t>
      </w:r>
    </w:p>
    <w:p w14:paraId="58A5707F" w14:textId="77777777" w:rsidR="002D1E18" w:rsidRPr="001E3B2E" w:rsidRDefault="002D1E18" w:rsidP="002D1E18">
      <w:pPr>
        <w:rPr>
          <w:rFonts w:asciiTheme="minorHAnsi" w:hAnsiTheme="minorHAnsi" w:cstheme="minorHAnsi"/>
        </w:rPr>
      </w:pPr>
    </w:p>
    <w:p w14:paraId="5DD9A9E0" w14:textId="17B6EAFF" w:rsidR="002D1E18" w:rsidRPr="001E3B2E" w:rsidRDefault="002D1E18" w:rsidP="002D1E18">
      <w:pPr>
        <w:rPr>
          <w:rFonts w:asciiTheme="minorHAnsi" w:hAnsiTheme="minorHAnsi" w:cstheme="minorHAnsi"/>
        </w:rPr>
      </w:pPr>
      <w:r w:rsidRPr="001E3B2E">
        <w:rPr>
          <w:rFonts w:asciiTheme="minorHAnsi" w:hAnsiTheme="minorHAnsi" w:cstheme="minorHAnsi"/>
        </w:rPr>
        <w:t>Mélange Polyester (50 à 60%) et Laine (40 à 50%)</w:t>
      </w:r>
    </w:p>
    <w:p w14:paraId="0256EC3E" w14:textId="6691150D" w:rsidR="008C796C" w:rsidRPr="001E3B2E" w:rsidRDefault="008C796C" w:rsidP="002D1E18">
      <w:pPr>
        <w:rPr>
          <w:rFonts w:asciiTheme="minorHAnsi" w:hAnsiTheme="minorHAnsi" w:cstheme="minorHAnsi"/>
        </w:rPr>
      </w:pPr>
      <w:r w:rsidRPr="001E3B2E">
        <w:rPr>
          <w:rFonts w:asciiTheme="minorHAnsi" w:hAnsiTheme="minorHAnsi" w:cstheme="minorHAnsi"/>
        </w:rPr>
        <w:t>Poids de 290 à 300</w:t>
      </w:r>
      <w:r w:rsidR="001E3B2E">
        <w:rPr>
          <w:rFonts w:asciiTheme="minorHAnsi" w:hAnsiTheme="minorHAnsi" w:cstheme="minorHAnsi"/>
        </w:rPr>
        <w:t xml:space="preserve"> </w:t>
      </w:r>
      <w:r w:rsidRPr="001E3B2E">
        <w:rPr>
          <w:rFonts w:asciiTheme="minorHAnsi" w:hAnsiTheme="minorHAnsi" w:cstheme="minorHAnsi"/>
        </w:rPr>
        <w:t>g/</w:t>
      </w:r>
      <w:r w:rsidR="001E3B2E">
        <w:rPr>
          <w:rFonts w:asciiTheme="minorHAnsi" w:hAnsiTheme="minorHAnsi" w:cstheme="minorHAnsi"/>
        </w:rPr>
        <w:t>m²</w:t>
      </w:r>
    </w:p>
    <w:p w14:paraId="23612D98" w14:textId="77777777" w:rsidR="001E3B2E" w:rsidRPr="001E3B2E" w:rsidRDefault="001E3B2E" w:rsidP="002D1E18">
      <w:pPr>
        <w:rPr>
          <w:rFonts w:asciiTheme="minorHAnsi" w:hAnsiTheme="minorHAnsi" w:cstheme="minorHAnsi"/>
        </w:rPr>
      </w:pPr>
    </w:p>
    <w:p w14:paraId="5BB1AF48" w14:textId="77777777" w:rsidR="002D1E18" w:rsidRPr="001E3B2E" w:rsidRDefault="002D1E18" w:rsidP="002D1E18">
      <w:pPr>
        <w:rPr>
          <w:rFonts w:asciiTheme="minorHAnsi" w:hAnsiTheme="minorHAnsi" w:cstheme="minorHAnsi"/>
        </w:rPr>
      </w:pPr>
      <w:r w:rsidRPr="001E3B2E">
        <w:rPr>
          <w:rFonts w:asciiTheme="minorHAnsi" w:hAnsiTheme="minorHAnsi" w:cstheme="minorHAnsi"/>
        </w:rPr>
        <w:t xml:space="preserve">Le candidat fournira la fiche technique complète de la matière. </w:t>
      </w:r>
    </w:p>
    <w:p w14:paraId="542A9FA5" w14:textId="77777777" w:rsidR="001E3B2E" w:rsidRPr="001E3B2E" w:rsidRDefault="001E3B2E" w:rsidP="002D1E18">
      <w:pPr>
        <w:rPr>
          <w:rFonts w:asciiTheme="minorHAnsi" w:hAnsiTheme="minorHAnsi" w:cstheme="minorHAnsi"/>
        </w:rPr>
      </w:pPr>
    </w:p>
    <w:p w14:paraId="3AFE3700" w14:textId="0AA4D94C" w:rsidR="001E3B2E" w:rsidRPr="001E3B2E" w:rsidRDefault="002D1E18" w:rsidP="002D1E18">
      <w:pPr>
        <w:rPr>
          <w:rFonts w:asciiTheme="minorHAnsi" w:hAnsiTheme="minorHAnsi" w:cstheme="minorHAnsi"/>
        </w:rPr>
      </w:pPr>
      <w:r w:rsidRPr="001E3B2E">
        <w:rPr>
          <w:rFonts w:asciiTheme="minorHAnsi" w:hAnsiTheme="minorHAnsi" w:cstheme="minorHAnsi"/>
        </w:rPr>
        <w:t>Une garantie sera fournie par le candidat portant sur la solidité de la teinture et du retrait au lavage.</w:t>
      </w:r>
    </w:p>
    <w:p w14:paraId="5DEC3FAE" w14:textId="77777777" w:rsidR="001E3B2E" w:rsidRPr="001E3B2E" w:rsidRDefault="001E3B2E" w:rsidP="002D1E18">
      <w:pPr>
        <w:rPr>
          <w:rFonts w:asciiTheme="minorHAnsi" w:hAnsiTheme="minorHAnsi" w:cstheme="minorHAnsi"/>
        </w:rPr>
      </w:pPr>
    </w:p>
    <w:p w14:paraId="4A9E562B" w14:textId="4590C542" w:rsidR="002D1E18" w:rsidRPr="001E3B2E" w:rsidRDefault="002D1E18" w:rsidP="002D1E18">
      <w:pPr>
        <w:rPr>
          <w:rFonts w:asciiTheme="minorHAnsi" w:hAnsiTheme="minorHAnsi" w:cstheme="minorHAnsi"/>
        </w:rPr>
      </w:pPr>
      <w:r w:rsidRPr="001E3B2E">
        <w:rPr>
          <w:rFonts w:asciiTheme="minorHAnsi" w:hAnsiTheme="minorHAnsi" w:cstheme="minorHAnsi"/>
        </w:rPr>
        <w:t>Le candidat précise l’engagement environnemental pour ses teintures.</w:t>
      </w:r>
    </w:p>
    <w:p w14:paraId="375C8783" w14:textId="77777777" w:rsidR="00DA2D8E" w:rsidRPr="001E3B2E" w:rsidRDefault="00DA2D8E" w:rsidP="00C849C7">
      <w:pPr>
        <w:rPr>
          <w:rFonts w:asciiTheme="minorHAnsi" w:hAnsiTheme="minorHAnsi" w:cstheme="minorHAnsi"/>
        </w:rPr>
      </w:pPr>
    </w:p>
    <w:p w14:paraId="73C788E6" w14:textId="73AA82A9" w:rsidR="00762CDC" w:rsidRPr="001E3B2E" w:rsidRDefault="00762CDC" w:rsidP="00762CDC">
      <w:pPr>
        <w:pStyle w:val="Titre2"/>
        <w:jc w:val="left"/>
        <w:rPr>
          <w:rStyle w:val="lev"/>
          <w:rFonts w:asciiTheme="minorHAnsi" w:hAnsiTheme="minorHAnsi" w:cstheme="minorHAnsi"/>
          <w:b/>
          <w:bCs/>
          <w:sz w:val="24"/>
        </w:rPr>
      </w:pPr>
      <w:r w:rsidRPr="001E3B2E">
        <w:rPr>
          <w:rStyle w:val="lev"/>
          <w:rFonts w:asciiTheme="minorHAnsi" w:hAnsiTheme="minorHAnsi" w:cstheme="minorHAnsi"/>
          <w:b/>
          <w:bCs/>
          <w:sz w:val="24"/>
        </w:rPr>
        <w:t>Taille</w:t>
      </w:r>
      <w:r w:rsidR="001E3B2E">
        <w:rPr>
          <w:rStyle w:val="lev"/>
          <w:rFonts w:asciiTheme="minorHAnsi" w:hAnsiTheme="minorHAnsi" w:cstheme="minorHAnsi"/>
          <w:b/>
          <w:bCs/>
          <w:sz w:val="24"/>
        </w:rPr>
        <w:t>s</w:t>
      </w:r>
    </w:p>
    <w:p w14:paraId="48DBD75D" w14:textId="77777777" w:rsidR="00762CDC" w:rsidRPr="001E3B2E" w:rsidRDefault="00762CDC" w:rsidP="00762CDC">
      <w:pPr>
        <w:rPr>
          <w:rFonts w:asciiTheme="minorHAnsi" w:hAnsiTheme="minorHAnsi" w:cstheme="minorHAnsi"/>
        </w:rPr>
      </w:pPr>
    </w:p>
    <w:p w14:paraId="34E1F5B5" w14:textId="56257BD1" w:rsidR="00EC2B0B" w:rsidRPr="001E3B2E" w:rsidRDefault="00762CDC" w:rsidP="002D1E18">
      <w:pPr>
        <w:rPr>
          <w:rFonts w:asciiTheme="minorHAnsi" w:hAnsiTheme="minorHAnsi" w:cstheme="minorHAnsi"/>
        </w:rPr>
      </w:pPr>
      <w:r w:rsidRPr="001E3B2E">
        <w:rPr>
          <w:rFonts w:asciiTheme="minorHAnsi" w:hAnsiTheme="minorHAnsi" w:cstheme="minorHAnsi"/>
        </w:rPr>
        <w:t>Les tailles doivent couvrir les tours de tête du 52 au 63 cm</w:t>
      </w:r>
      <w:r w:rsidR="00EE0748" w:rsidRPr="001E3B2E">
        <w:rPr>
          <w:rFonts w:asciiTheme="minorHAnsi" w:hAnsiTheme="minorHAnsi" w:cstheme="minorHAnsi"/>
        </w:rPr>
        <w:t xml:space="preserve"> (a</w:t>
      </w:r>
      <w:r w:rsidR="00363FC5" w:rsidRPr="001E3B2E">
        <w:rPr>
          <w:rFonts w:asciiTheme="minorHAnsi" w:hAnsiTheme="minorHAnsi" w:cstheme="minorHAnsi"/>
        </w:rPr>
        <w:t xml:space="preserve">vec </w:t>
      </w:r>
      <w:r w:rsidR="001E3B2E" w:rsidRPr="001E3B2E">
        <w:rPr>
          <w:rFonts w:asciiTheme="minorHAnsi" w:hAnsiTheme="minorHAnsi" w:cstheme="minorHAnsi"/>
        </w:rPr>
        <w:t>demi-taille</w:t>
      </w:r>
      <w:r w:rsidR="00EE0748" w:rsidRPr="001E3B2E">
        <w:rPr>
          <w:rFonts w:asciiTheme="minorHAnsi" w:hAnsiTheme="minorHAnsi" w:cstheme="minorHAnsi"/>
        </w:rPr>
        <w:t>).</w:t>
      </w:r>
    </w:p>
    <w:p w14:paraId="390B20F5" w14:textId="77777777" w:rsidR="00762CDC" w:rsidRPr="001E3B2E" w:rsidRDefault="00762CDC" w:rsidP="00762CDC">
      <w:pPr>
        <w:rPr>
          <w:rFonts w:asciiTheme="minorHAnsi" w:hAnsiTheme="minorHAnsi" w:cstheme="minorHAnsi"/>
        </w:rPr>
      </w:pPr>
    </w:p>
    <w:p w14:paraId="7AFC2573" w14:textId="77777777" w:rsidR="00792F96" w:rsidRPr="001E3B2E" w:rsidRDefault="00D36964" w:rsidP="00762CDC">
      <w:pPr>
        <w:pStyle w:val="Titre2"/>
        <w:jc w:val="left"/>
        <w:rPr>
          <w:rStyle w:val="lev"/>
          <w:rFonts w:asciiTheme="minorHAnsi" w:hAnsiTheme="minorHAnsi" w:cstheme="minorHAnsi"/>
          <w:sz w:val="24"/>
        </w:rPr>
      </w:pPr>
      <w:r w:rsidRPr="001E3B2E">
        <w:rPr>
          <w:rStyle w:val="lev"/>
          <w:rFonts w:asciiTheme="minorHAnsi" w:hAnsiTheme="minorHAnsi" w:cstheme="minorHAnsi"/>
          <w:b/>
          <w:bCs/>
          <w:sz w:val="24"/>
        </w:rPr>
        <w:t>Couleur</w:t>
      </w:r>
    </w:p>
    <w:p w14:paraId="3635B3CD" w14:textId="77777777" w:rsidR="00792F96" w:rsidRPr="001E3B2E" w:rsidRDefault="00792F96" w:rsidP="00792F96">
      <w:pPr>
        <w:rPr>
          <w:rFonts w:asciiTheme="minorHAnsi" w:hAnsiTheme="minorHAnsi" w:cstheme="minorHAnsi"/>
        </w:rPr>
      </w:pPr>
    </w:p>
    <w:p w14:paraId="453F7F3D" w14:textId="5499A168" w:rsidR="00762CDC" w:rsidRPr="001E3B2E" w:rsidRDefault="00D36964" w:rsidP="002D1E18">
      <w:pPr>
        <w:pStyle w:val="Paragraphedeliste"/>
        <w:numPr>
          <w:ilvl w:val="0"/>
          <w:numId w:val="21"/>
        </w:numPr>
        <w:rPr>
          <w:rFonts w:asciiTheme="minorHAnsi" w:hAnsiTheme="minorHAnsi" w:cstheme="minorHAnsi"/>
        </w:rPr>
      </w:pPr>
      <w:r w:rsidRPr="001E3B2E">
        <w:rPr>
          <w:rFonts w:asciiTheme="minorHAnsi" w:hAnsiTheme="minorHAnsi" w:cstheme="minorHAnsi"/>
        </w:rPr>
        <w:t>C</w:t>
      </w:r>
      <w:r w:rsidR="00762CDC" w:rsidRPr="001E3B2E">
        <w:rPr>
          <w:rFonts w:asciiTheme="minorHAnsi" w:hAnsiTheme="minorHAnsi" w:cstheme="minorHAnsi"/>
        </w:rPr>
        <w:t xml:space="preserve">orps du képi : </w:t>
      </w:r>
      <w:r w:rsidR="001E3B2E" w:rsidRPr="001E3B2E">
        <w:rPr>
          <w:rFonts w:asciiTheme="minorHAnsi" w:hAnsiTheme="minorHAnsi" w:cstheme="minorHAnsi"/>
        </w:rPr>
        <w:t>Gris pantone 18‐5203 TPX (</w:t>
      </w:r>
      <w:proofErr w:type="spellStart"/>
      <w:r w:rsidR="001E3B2E" w:rsidRPr="001E3B2E">
        <w:rPr>
          <w:rFonts w:asciiTheme="minorHAnsi" w:hAnsiTheme="minorHAnsi" w:cstheme="minorHAnsi"/>
        </w:rPr>
        <w:t>Pewter</w:t>
      </w:r>
      <w:proofErr w:type="spellEnd"/>
      <w:r w:rsidR="001E3B2E" w:rsidRPr="001E3B2E">
        <w:rPr>
          <w:rFonts w:asciiTheme="minorHAnsi" w:hAnsiTheme="minorHAnsi" w:cstheme="minorHAnsi"/>
        </w:rPr>
        <w:t>)</w:t>
      </w:r>
    </w:p>
    <w:p w14:paraId="300110BE" w14:textId="0D57F3F2" w:rsidR="00762CDC" w:rsidRPr="001E3B2E" w:rsidRDefault="00D36964" w:rsidP="00762CDC">
      <w:pPr>
        <w:pStyle w:val="Paragraphedeliste"/>
        <w:numPr>
          <w:ilvl w:val="0"/>
          <w:numId w:val="15"/>
        </w:numPr>
        <w:rPr>
          <w:rFonts w:asciiTheme="minorHAnsi" w:hAnsiTheme="minorHAnsi" w:cstheme="minorHAnsi"/>
        </w:rPr>
      </w:pPr>
      <w:r w:rsidRPr="001E3B2E">
        <w:rPr>
          <w:rFonts w:asciiTheme="minorHAnsi" w:hAnsiTheme="minorHAnsi" w:cstheme="minorHAnsi"/>
        </w:rPr>
        <w:t>V</w:t>
      </w:r>
      <w:r w:rsidR="00762CDC" w:rsidRPr="001E3B2E">
        <w:rPr>
          <w:rFonts w:asciiTheme="minorHAnsi" w:hAnsiTheme="minorHAnsi" w:cstheme="minorHAnsi"/>
        </w:rPr>
        <w:t>isière</w:t>
      </w:r>
      <w:r w:rsidRPr="001E3B2E">
        <w:rPr>
          <w:rFonts w:asciiTheme="minorHAnsi" w:hAnsiTheme="minorHAnsi" w:cstheme="minorHAnsi"/>
        </w:rPr>
        <w:t xml:space="preserve"> </w:t>
      </w:r>
      <w:r w:rsidR="00762CDC" w:rsidRPr="001E3B2E">
        <w:rPr>
          <w:rFonts w:asciiTheme="minorHAnsi" w:hAnsiTheme="minorHAnsi" w:cstheme="minorHAnsi"/>
        </w:rPr>
        <w:t>: Noir</w:t>
      </w:r>
    </w:p>
    <w:p w14:paraId="33EC0ABD" w14:textId="77777777" w:rsidR="00D36964" w:rsidRPr="001E3B2E" w:rsidRDefault="008C796C" w:rsidP="00762CDC">
      <w:pPr>
        <w:pStyle w:val="Paragraphedeliste"/>
        <w:numPr>
          <w:ilvl w:val="0"/>
          <w:numId w:val="15"/>
        </w:numPr>
        <w:rPr>
          <w:rFonts w:asciiTheme="minorHAnsi" w:hAnsiTheme="minorHAnsi" w:cstheme="minorHAnsi"/>
        </w:rPr>
      </w:pPr>
      <w:r w:rsidRPr="001E3B2E">
        <w:rPr>
          <w:rFonts w:asciiTheme="minorHAnsi" w:hAnsiTheme="minorHAnsi" w:cstheme="minorHAnsi"/>
        </w:rPr>
        <w:t>S</w:t>
      </w:r>
      <w:r w:rsidR="00EC2B0B" w:rsidRPr="001E3B2E">
        <w:rPr>
          <w:rStyle w:val="lev"/>
          <w:rFonts w:asciiTheme="minorHAnsi" w:hAnsiTheme="minorHAnsi" w:cstheme="minorHAnsi"/>
          <w:b w:val="0"/>
        </w:rPr>
        <w:t>outache</w:t>
      </w:r>
      <w:r w:rsidRPr="001E3B2E">
        <w:rPr>
          <w:rStyle w:val="lev"/>
          <w:rFonts w:asciiTheme="minorHAnsi" w:hAnsiTheme="minorHAnsi" w:cstheme="minorHAnsi"/>
          <w:b w:val="0"/>
        </w:rPr>
        <w:t>s</w:t>
      </w:r>
      <w:r w:rsidR="00EC2B0B" w:rsidRPr="001E3B2E">
        <w:rPr>
          <w:rStyle w:val="lev"/>
          <w:rFonts w:asciiTheme="minorHAnsi" w:hAnsiTheme="minorHAnsi" w:cstheme="minorHAnsi"/>
          <w:b w:val="0"/>
        </w:rPr>
        <w:t xml:space="preserve"> </w:t>
      </w:r>
      <w:r w:rsidR="003C2B7F" w:rsidRPr="001E3B2E">
        <w:rPr>
          <w:rFonts w:asciiTheme="minorHAnsi" w:hAnsiTheme="minorHAnsi" w:cstheme="minorHAnsi"/>
        </w:rPr>
        <w:t>: Argenté</w:t>
      </w:r>
      <w:r w:rsidR="002D1E18" w:rsidRPr="001E3B2E">
        <w:rPr>
          <w:rFonts w:asciiTheme="minorHAnsi" w:hAnsiTheme="minorHAnsi" w:cstheme="minorHAnsi"/>
        </w:rPr>
        <w:t xml:space="preserve"> / Or</w:t>
      </w:r>
    </w:p>
    <w:p w14:paraId="0164B39B" w14:textId="77777777" w:rsidR="00EC2B0B" w:rsidRPr="001E3B2E" w:rsidRDefault="00EC2B0B" w:rsidP="00762CDC">
      <w:pPr>
        <w:pStyle w:val="Paragraphedeliste"/>
        <w:numPr>
          <w:ilvl w:val="0"/>
          <w:numId w:val="15"/>
        </w:numPr>
        <w:rPr>
          <w:rFonts w:asciiTheme="minorHAnsi" w:hAnsiTheme="minorHAnsi" w:cstheme="minorHAnsi"/>
        </w:rPr>
      </w:pPr>
      <w:r w:rsidRPr="001E3B2E">
        <w:rPr>
          <w:rFonts w:asciiTheme="minorHAnsi" w:hAnsiTheme="minorHAnsi" w:cstheme="minorHAnsi"/>
        </w:rPr>
        <w:t>Jugulaire : Blanc satiné</w:t>
      </w:r>
    </w:p>
    <w:p w14:paraId="0F4AE49A" w14:textId="77777777" w:rsidR="00792F96" w:rsidRDefault="00792F96" w:rsidP="00792F96">
      <w:pPr>
        <w:rPr>
          <w:rFonts w:ascii="Calibri" w:hAnsi="Calibri"/>
        </w:rPr>
      </w:pPr>
    </w:p>
    <w:p w14:paraId="4730B0A0" w14:textId="02FE74F4" w:rsidR="00142591" w:rsidRDefault="00142591">
      <w:pPr>
        <w:rPr>
          <w:rFonts w:ascii="Calibri" w:hAnsi="Calibri"/>
        </w:rPr>
      </w:pPr>
    </w:p>
    <w:p w14:paraId="31F4D6CF" w14:textId="77777777" w:rsidR="00B03FA6" w:rsidRDefault="00B03FA6" w:rsidP="00792F96">
      <w:pPr>
        <w:rPr>
          <w:rFonts w:ascii="Calibri" w:hAnsi="Calibri"/>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275"/>
        <w:gridCol w:w="1418"/>
        <w:gridCol w:w="1417"/>
      </w:tblGrid>
      <w:tr w:rsidR="00142591" w14:paraId="4B0A69C1" w14:textId="77777777" w:rsidTr="00922D76">
        <w:trPr>
          <w:trHeight w:val="427"/>
          <w:jc w:val="center"/>
        </w:trPr>
        <w:tc>
          <w:tcPr>
            <w:tcW w:w="5670" w:type="dxa"/>
            <w:gridSpan w:val="2"/>
            <w:tcBorders>
              <w:top w:val="nil"/>
              <w:left w:val="nil"/>
              <w:bottom w:val="single" w:sz="4" w:space="0" w:color="auto"/>
              <w:right w:val="nil"/>
            </w:tcBorders>
            <w:hideMark/>
          </w:tcPr>
          <w:p w14:paraId="18E19BEB" w14:textId="77777777" w:rsidR="00142591" w:rsidRPr="001E3B2E" w:rsidRDefault="00142591" w:rsidP="00142591">
            <w:pPr>
              <w:tabs>
                <w:tab w:val="center" w:pos="3422"/>
              </w:tabs>
              <w:rPr>
                <w:rFonts w:ascii="Marianne" w:hAnsi="Marianne" w:cs="Arial"/>
                <w:b/>
                <w:bCs/>
                <w:sz w:val="20"/>
                <w:szCs w:val="20"/>
                <w:u w:val="single"/>
                <w:lang w:bidi="hi-IN"/>
              </w:rPr>
            </w:pPr>
            <w:r w:rsidRPr="001E3B2E">
              <w:rPr>
                <w:rFonts w:ascii="Marianne" w:hAnsi="Marianne" w:cs="Arial"/>
                <w:b/>
                <w:bCs/>
                <w:sz w:val="20"/>
                <w:szCs w:val="20"/>
                <w:u w:val="single"/>
                <w:lang w:bidi="hi-IN"/>
              </w:rPr>
              <w:t>Tableau des galons de fonction</w:t>
            </w:r>
          </w:p>
        </w:tc>
        <w:tc>
          <w:tcPr>
            <w:tcW w:w="1418" w:type="dxa"/>
            <w:tcBorders>
              <w:top w:val="nil"/>
              <w:left w:val="nil"/>
              <w:bottom w:val="single" w:sz="4" w:space="0" w:color="auto"/>
              <w:right w:val="nil"/>
            </w:tcBorders>
          </w:tcPr>
          <w:p w14:paraId="22273C3F" w14:textId="77777777" w:rsidR="00142591" w:rsidRDefault="00142591">
            <w:pPr>
              <w:tabs>
                <w:tab w:val="center" w:pos="3422"/>
              </w:tabs>
              <w:jc w:val="center"/>
              <w:rPr>
                <w:rFonts w:ascii="Marianne" w:hAnsi="Marianne" w:cs="Arial"/>
                <w:sz w:val="20"/>
                <w:szCs w:val="20"/>
                <w:u w:val="single"/>
                <w:lang w:bidi="hi-IN"/>
              </w:rPr>
            </w:pPr>
          </w:p>
        </w:tc>
        <w:tc>
          <w:tcPr>
            <w:tcW w:w="1417" w:type="dxa"/>
            <w:tcBorders>
              <w:top w:val="nil"/>
              <w:left w:val="nil"/>
              <w:bottom w:val="single" w:sz="4" w:space="0" w:color="auto"/>
              <w:right w:val="nil"/>
            </w:tcBorders>
          </w:tcPr>
          <w:p w14:paraId="563F075D" w14:textId="77777777" w:rsidR="00142591" w:rsidRDefault="00142591">
            <w:pPr>
              <w:tabs>
                <w:tab w:val="center" w:pos="3422"/>
              </w:tabs>
              <w:jc w:val="center"/>
              <w:rPr>
                <w:rFonts w:ascii="Marianne" w:hAnsi="Marianne" w:cs="Arial"/>
                <w:sz w:val="20"/>
                <w:szCs w:val="20"/>
                <w:u w:val="single"/>
                <w:lang w:bidi="hi-IN"/>
              </w:rPr>
            </w:pPr>
          </w:p>
        </w:tc>
      </w:tr>
      <w:tr w:rsidR="00142591" w14:paraId="3CFD0361" w14:textId="77777777" w:rsidTr="00922D76">
        <w:trPr>
          <w:trHeight w:val="427"/>
          <w:jc w:val="center"/>
        </w:trPr>
        <w:tc>
          <w:tcPr>
            <w:tcW w:w="5670" w:type="dxa"/>
            <w:gridSpan w:val="2"/>
            <w:tcBorders>
              <w:top w:val="nil"/>
              <w:left w:val="nil"/>
              <w:bottom w:val="single" w:sz="4" w:space="0" w:color="auto"/>
              <w:right w:val="nil"/>
            </w:tcBorders>
          </w:tcPr>
          <w:p w14:paraId="6987EB53" w14:textId="77777777" w:rsidR="00142591" w:rsidRDefault="00142591">
            <w:pPr>
              <w:tabs>
                <w:tab w:val="center" w:pos="3422"/>
              </w:tabs>
              <w:jc w:val="center"/>
              <w:rPr>
                <w:rFonts w:ascii="Marianne" w:hAnsi="Marianne" w:cs="Arial"/>
                <w:sz w:val="20"/>
                <w:szCs w:val="20"/>
                <w:u w:val="single"/>
                <w:lang w:bidi="hi-IN"/>
              </w:rPr>
            </w:pPr>
          </w:p>
        </w:tc>
        <w:tc>
          <w:tcPr>
            <w:tcW w:w="1418" w:type="dxa"/>
            <w:tcBorders>
              <w:top w:val="nil"/>
              <w:left w:val="nil"/>
              <w:bottom w:val="single" w:sz="4" w:space="0" w:color="auto"/>
              <w:right w:val="nil"/>
            </w:tcBorders>
          </w:tcPr>
          <w:p w14:paraId="1E5BC3AB" w14:textId="77777777" w:rsidR="00142591" w:rsidRDefault="00142591">
            <w:pPr>
              <w:tabs>
                <w:tab w:val="center" w:pos="3422"/>
              </w:tabs>
              <w:jc w:val="center"/>
              <w:rPr>
                <w:rFonts w:ascii="Marianne" w:hAnsi="Marianne" w:cs="Arial"/>
                <w:sz w:val="20"/>
                <w:szCs w:val="20"/>
                <w:u w:val="single"/>
                <w:lang w:bidi="hi-IN"/>
              </w:rPr>
            </w:pPr>
          </w:p>
        </w:tc>
        <w:tc>
          <w:tcPr>
            <w:tcW w:w="1417" w:type="dxa"/>
            <w:tcBorders>
              <w:top w:val="nil"/>
              <w:left w:val="nil"/>
              <w:bottom w:val="single" w:sz="4" w:space="0" w:color="auto"/>
              <w:right w:val="nil"/>
            </w:tcBorders>
          </w:tcPr>
          <w:p w14:paraId="416E3BE8" w14:textId="77777777" w:rsidR="00142591" w:rsidRDefault="00142591">
            <w:pPr>
              <w:tabs>
                <w:tab w:val="center" w:pos="3422"/>
              </w:tabs>
              <w:jc w:val="center"/>
              <w:rPr>
                <w:rFonts w:ascii="Marianne" w:hAnsi="Marianne" w:cs="Arial"/>
                <w:sz w:val="20"/>
                <w:szCs w:val="20"/>
                <w:u w:val="single"/>
                <w:lang w:bidi="hi-IN"/>
              </w:rPr>
            </w:pPr>
          </w:p>
        </w:tc>
      </w:tr>
      <w:tr w:rsidR="00142591" w14:paraId="2F6DA49C" w14:textId="77777777" w:rsidTr="00922D76">
        <w:trPr>
          <w:jc w:val="center"/>
        </w:trPr>
        <w:tc>
          <w:tcPr>
            <w:tcW w:w="4395" w:type="dxa"/>
            <w:tcBorders>
              <w:top w:val="single" w:sz="4" w:space="0" w:color="auto"/>
              <w:left w:val="single" w:sz="4" w:space="0" w:color="auto"/>
              <w:bottom w:val="single" w:sz="4" w:space="0" w:color="auto"/>
              <w:right w:val="single" w:sz="4" w:space="0" w:color="auto"/>
            </w:tcBorders>
            <w:hideMark/>
          </w:tcPr>
          <w:p w14:paraId="517780BF" w14:textId="77777777" w:rsidR="00142591" w:rsidRDefault="00142591">
            <w:pPr>
              <w:tabs>
                <w:tab w:val="center" w:pos="3422"/>
              </w:tabs>
              <w:rPr>
                <w:rFonts w:ascii="Marianne" w:hAnsi="Marianne"/>
                <w:b/>
                <w:i/>
                <w:sz w:val="20"/>
                <w:szCs w:val="20"/>
              </w:rPr>
            </w:pPr>
            <w:r>
              <w:rPr>
                <w:rFonts w:ascii="Marianne" w:hAnsi="Marianne" w:cs="Arial"/>
                <w:sz w:val="20"/>
                <w:szCs w:val="20"/>
                <w:lang w:bidi="hi-IN"/>
              </w:rPr>
              <w:t xml:space="preserve">Fonctions </w:t>
            </w:r>
          </w:p>
        </w:tc>
        <w:tc>
          <w:tcPr>
            <w:tcW w:w="1275" w:type="dxa"/>
            <w:tcBorders>
              <w:top w:val="single" w:sz="4" w:space="0" w:color="auto"/>
              <w:left w:val="single" w:sz="4" w:space="0" w:color="auto"/>
              <w:bottom w:val="single" w:sz="4" w:space="0" w:color="auto"/>
              <w:right w:val="single" w:sz="4" w:space="0" w:color="auto"/>
            </w:tcBorders>
            <w:hideMark/>
          </w:tcPr>
          <w:p w14:paraId="7092F76D" w14:textId="77777777" w:rsidR="00142591" w:rsidRDefault="00142591">
            <w:pPr>
              <w:jc w:val="center"/>
              <w:rPr>
                <w:rFonts w:ascii="Marianne" w:hAnsi="Marianne"/>
                <w:b/>
                <w:i/>
                <w:sz w:val="20"/>
                <w:szCs w:val="20"/>
              </w:rPr>
            </w:pPr>
            <w:r>
              <w:rPr>
                <w:rFonts w:ascii="Marianne" w:hAnsi="Marianne" w:cs="Arial"/>
                <w:sz w:val="20"/>
                <w:szCs w:val="20"/>
                <w:lang w:bidi="hi-IN"/>
              </w:rPr>
              <w:t>Galons</w:t>
            </w:r>
          </w:p>
        </w:tc>
        <w:tc>
          <w:tcPr>
            <w:tcW w:w="1418" w:type="dxa"/>
            <w:tcBorders>
              <w:top w:val="single" w:sz="4" w:space="0" w:color="auto"/>
              <w:left w:val="single" w:sz="4" w:space="0" w:color="auto"/>
              <w:bottom w:val="single" w:sz="4" w:space="0" w:color="auto"/>
              <w:right w:val="single" w:sz="4" w:space="0" w:color="auto"/>
            </w:tcBorders>
          </w:tcPr>
          <w:p w14:paraId="512AFAD8" w14:textId="77777777" w:rsidR="00142591" w:rsidRDefault="00142591">
            <w:pPr>
              <w:jc w:val="center"/>
              <w:rPr>
                <w:rFonts w:ascii="Marianne" w:hAnsi="Marianne" w:cs="Arial"/>
                <w:sz w:val="20"/>
                <w:szCs w:val="20"/>
                <w:lang w:bidi="hi-IN"/>
              </w:rPr>
            </w:pPr>
            <w:r>
              <w:rPr>
                <w:rFonts w:ascii="Marianne" w:hAnsi="Marianne" w:cs="Arial"/>
                <w:sz w:val="20"/>
                <w:szCs w:val="20"/>
                <w:lang w:bidi="hi-IN"/>
              </w:rPr>
              <w:t>Soutaches bandeau</w:t>
            </w:r>
          </w:p>
        </w:tc>
        <w:tc>
          <w:tcPr>
            <w:tcW w:w="1417" w:type="dxa"/>
            <w:tcBorders>
              <w:top w:val="single" w:sz="4" w:space="0" w:color="auto"/>
              <w:left w:val="single" w:sz="4" w:space="0" w:color="auto"/>
              <w:bottom w:val="single" w:sz="4" w:space="0" w:color="auto"/>
              <w:right w:val="single" w:sz="4" w:space="0" w:color="auto"/>
            </w:tcBorders>
          </w:tcPr>
          <w:p w14:paraId="78E6202F" w14:textId="77777777" w:rsidR="00142591" w:rsidRDefault="00142591">
            <w:pPr>
              <w:jc w:val="center"/>
              <w:rPr>
                <w:rFonts w:ascii="Marianne" w:hAnsi="Marianne" w:cs="Arial"/>
                <w:sz w:val="20"/>
                <w:szCs w:val="20"/>
                <w:lang w:bidi="hi-IN"/>
              </w:rPr>
            </w:pPr>
            <w:r>
              <w:rPr>
                <w:rFonts w:ascii="Marianne" w:hAnsi="Marianne" w:cs="Arial"/>
                <w:sz w:val="20"/>
                <w:szCs w:val="20"/>
                <w:lang w:bidi="hi-IN"/>
              </w:rPr>
              <w:t>Soutaches montant</w:t>
            </w:r>
          </w:p>
        </w:tc>
      </w:tr>
      <w:tr w:rsidR="00142591" w14:paraId="22A215CD" w14:textId="77777777" w:rsidTr="00922D76">
        <w:trPr>
          <w:trHeight w:val="935"/>
          <w:jc w:val="center"/>
        </w:trPr>
        <w:tc>
          <w:tcPr>
            <w:tcW w:w="4395" w:type="dxa"/>
            <w:tcBorders>
              <w:top w:val="single" w:sz="4" w:space="0" w:color="auto"/>
              <w:left w:val="single" w:sz="4" w:space="0" w:color="auto"/>
              <w:bottom w:val="single" w:sz="4" w:space="0" w:color="auto"/>
              <w:right w:val="single" w:sz="4" w:space="0" w:color="auto"/>
            </w:tcBorders>
            <w:vAlign w:val="center"/>
            <w:hideMark/>
          </w:tcPr>
          <w:p w14:paraId="1C50C021"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Directeur(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général(e)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0E76217" w14:textId="77777777" w:rsidR="00142591" w:rsidRDefault="00142591">
            <w:pPr>
              <w:jc w:val="center"/>
              <w:rPr>
                <w:rFonts w:ascii="Marianne" w:hAnsi="Marianne"/>
                <w:sz w:val="20"/>
                <w:szCs w:val="20"/>
                <w:lang w:eastAsia="zh-CN"/>
              </w:rPr>
            </w:pPr>
            <w:r>
              <w:rPr>
                <w:noProof/>
              </w:rPr>
              <w:drawing>
                <wp:inline distT="0" distB="0" distL="0" distR="0" wp14:anchorId="478E7893" wp14:editId="3FB46FE0">
                  <wp:extent cx="516890" cy="51689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890" cy="51689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7AAFDB9" w14:textId="77777777" w:rsidR="00142591" w:rsidRPr="00142591" w:rsidRDefault="00142591" w:rsidP="00142591">
            <w:pPr>
              <w:jc w:val="center"/>
            </w:pPr>
            <w:r>
              <w:t>0</w:t>
            </w:r>
          </w:p>
        </w:tc>
        <w:tc>
          <w:tcPr>
            <w:tcW w:w="1417" w:type="dxa"/>
            <w:tcBorders>
              <w:top w:val="single" w:sz="4" w:space="0" w:color="auto"/>
              <w:left w:val="single" w:sz="4" w:space="0" w:color="auto"/>
              <w:bottom w:val="single" w:sz="4" w:space="0" w:color="auto"/>
              <w:right w:val="single" w:sz="4" w:space="0" w:color="auto"/>
            </w:tcBorders>
          </w:tcPr>
          <w:p w14:paraId="65D4753A" w14:textId="77777777" w:rsidR="00142591" w:rsidRDefault="00142591">
            <w:pPr>
              <w:jc w:val="center"/>
              <w:rPr>
                <w:noProof/>
              </w:rPr>
            </w:pPr>
            <w:r>
              <w:rPr>
                <w:noProof/>
              </w:rPr>
              <w:t>0</w:t>
            </w:r>
          </w:p>
        </w:tc>
      </w:tr>
      <w:tr w:rsidR="00142591" w14:paraId="0A139664" w14:textId="77777777" w:rsidTr="00922D76">
        <w:trPr>
          <w:trHeight w:val="990"/>
          <w:jc w:val="center"/>
        </w:trPr>
        <w:tc>
          <w:tcPr>
            <w:tcW w:w="4395" w:type="dxa"/>
            <w:tcBorders>
              <w:top w:val="single" w:sz="4" w:space="0" w:color="auto"/>
              <w:left w:val="single" w:sz="4" w:space="0" w:color="auto"/>
              <w:bottom w:val="single" w:sz="4" w:space="0" w:color="auto"/>
              <w:right w:val="single" w:sz="4" w:space="0" w:color="auto"/>
            </w:tcBorders>
            <w:vAlign w:val="center"/>
            <w:hideMark/>
          </w:tcPr>
          <w:p w14:paraId="3F2B2A3F"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Directeur(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général(e) délégué(e)</w:t>
            </w:r>
          </w:p>
          <w:p w14:paraId="76008561"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Directeur(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général(e) adjoint(e)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09D9EB" w14:textId="77777777" w:rsidR="00142591" w:rsidRDefault="00142591">
            <w:pPr>
              <w:jc w:val="center"/>
              <w:rPr>
                <w:rFonts w:ascii="Marianne" w:hAnsi="Marianne"/>
                <w:sz w:val="20"/>
                <w:szCs w:val="20"/>
              </w:rPr>
            </w:pPr>
            <w:r>
              <w:rPr>
                <w:noProof/>
              </w:rPr>
              <w:drawing>
                <wp:inline distT="0" distB="0" distL="0" distR="0" wp14:anchorId="0834C15D" wp14:editId="6AEAD038">
                  <wp:extent cx="533400" cy="5334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DF9D3A1" w14:textId="77777777" w:rsidR="00142591" w:rsidRDefault="00142591">
            <w:pPr>
              <w:jc w:val="center"/>
              <w:rPr>
                <w:noProof/>
              </w:rPr>
            </w:pPr>
            <w:r>
              <w:rPr>
                <w:noProof/>
              </w:rPr>
              <w:t>0</w:t>
            </w:r>
          </w:p>
        </w:tc>
        <w:tc>
          <w:tcPr>
            <w:tcW w:w="1417" w:type="dxa"/>
            <w:tcBorders>
              <w:top w:val="single" w:sz="4" w:space="0" w:color="auto"/>
              <w:left w:val="single" w:sz="4" w:space="0" w:color="auto"/>
              <w:bottom w:val="single" w:sz="4" w:space="0" w:color="auto"/>
              <w:right w:val="single" w:sz="4" w:space="0" w:color="auto"/>
            </w:tcBorders>
          </w:tcPr>
          <w:p w14:paraId="0438975E" w14:textId="77777777" w:rsidR="00142591" w:rsidRDefault="00142591">
            <w:pPr>
              <w:jc w:val="center"/>
              <w:rPr>
                <w:noProof/>
              </w:rPr>
            </w:pPr>
            <w:r>
              <w:rPr>
                <w:noProof/>
              </w:rPr>
              <w:t>0</w:t>
            </w:r>
          </w:p>
        </w:tc>
      </w:tr>
      <w:tr w:rsidR="00142591" w14:paraId="4B397E86" w14:textId="77777777" w:rsidTr="00922D76">
        <w:trPr>
          <w:trHeight w:val="975"/>
          <w:jc w:val="center"/>
        </w:trPr>
        <w:tc>
          <w:tcPr>
            <w:tcW w:w="4395" w:type="dxa"/>
            <w:tcBorders>
              <w:top w:val="single" w:sz="4" w:space="0" w:color="auto"/>
              <w:left w:val="single" w:sz="4" w:space="0" w:color="auto"/>
              <w:bottom w:val="single" w:sz="4" w:space="0" w:color="auto"/>
              <w:right w:val="single" w:sz="4" w:space="0" w:color="auto"/>
            </w:tcBorders>
            <w:vAlign w:val="center"/>
            <w:hideMark/>
          </w:tcPr>
          <w:p w14:paraId="2C7D385F"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Directeur(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national(e)</w:t>
            </w:r>
          </w:p>
          <w:p w14:paraId="5AE85746"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Directeur(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régional(e) ou interrégional(e)Délégué(e) mer</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E68EC34" w14:textId="77777777" w:rsidR="00142591" w:rsidRDefault="00142591">
            <w:pPr>
              <w:jc w:val="center"/>
              <w:rPr>
                <w:rFonts w:ascii="Marianne" w:hAnsi="Marianne"/>
                <w:sz w:val="20"/>
                <w:szCs w:val="20"/>
                <w:lang w:eastAsia="zh-CN"/>
              </w:rPr>
            </w:pPr>
            <w:r>
              <w:rPr>
                <w:rFonts w:ascii="Marianne" w:hAnsi="Marianne"/>
                <w:noProof/>
                <w:sz w:val="20"/>
                <w:szCs w:val="20"/>
              </w:rPr>
              <w:drawing>
                <wp:inline distT="0" distB="0" distL="0" distR="0" wp14:anchorId="4D42E077" wp14:editId="19AA1345">
                  <wp:extent cx="565785" cy="565785"/>
                  <wp:effectExtent l="0" t="0" r="5715"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785" cy="56578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A3A3D37" w14:textId="77777777" w:rsidR="00142591" w:rsidRDefault="00142591">
            <w:pPr>
              <w:jc w:val="center"/>
              <w:rPr>
                <w:rFonts w:ascii="Marianne" w:hAnsi="Marianne"/>
                <w:noProof/>
                <w:sz w:val="20"/>
                <w:szCs w:val="20"/>
              </w:rPr>
            </w:pPr>
            <w:r>
              <w:rPr>
                <w:rFonts w:ascii="Marianne" w:hAnsi="Marianne"/>
                <w:noProof/>
                <w:sz w:val="20"/>
                <w:szCs w:val="20"/>
              </w:rPr>
              <w:t>5</w:t>
            </w:r>
          </w:p>
        </w:tc>
        <w:tc>
          <w:tcPr>
            <w:tcW w:w="1417" w:type="dxa"/>
            <w:tcBorders>
              <w:top w:val="single" w:sz="4" w:space="0" w:color="auto"/>
              <w:left w:val="single" w:sz="4" w:space="0" w:color="auto"/>
              <w:bottom w:val="single" w:sz="4" w:space="0" w:color="auto"/>
              <w:right w:val="single" w:sz="4" w:space="0" w:color="auto"/>
            </w:tcBorders>
          </w:tcPr>
          <w:p w14:paraId="674B34E7" w14:textId="77777777" w:rsidR="00142591" w:rsidRDefault="00142591">
            <w:pPr>
              <w:jc w:val="center"/>
              <w:rPr>
                <w:rFonts w:ascii="Marianne" w:hAnsi="Marianne"/>
                <w:noProof/>
                <w:sz w:val="20"/>
                <w:szCs w:val="20"/>
              </w:rPr>
            </w:pPr>
            <w:r>
              <w:rPr>
                <w:rFonts w:ascii="Marianne" w:hAnsi="Marianne"/>
                <w:noProof/>
                <w:sz w:val="20"/>
                <w:szCs w:val="20"/>
              </w:rPr>
              <w:t>3</w:t>
            </w:r>
          </w:p>
        </w:tc>
      </w:tr>
      <w:tr w:rsidR="00142591" w14:paraId="77C1EE9A" w14:textId="77777777" w:rsidTr="00922D76">
        <w:trPr>
          <w:trHeight w:val="1346"/>
          <w:jc w:val="center"/>
        </w:trPr>
        <w:tc>
          <w:tcPr>
            <w:tcW w:w="4395" w:type="dxa"/>
            <w:tcBorders>
              <w:top w:val="single" w:sz="4" w:space="0" w:color="auto"/>
              <w:left w:val="single" w:sz="4" w:space="0" w:color="auto"/>
              <w:bottom w:val="single" w:sz="4" w:space="0" w:color="auto"/>
              <w:right w:val="single" w:sz="4" w:space="0" w:color="auto"/>
            </w:tcBorders>
            <w:vAlign w:val="center"/>
            <w:hideMark/>
          </w:tcPr>
          <w:p w14:paraId="77B7B723"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Directeur(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adjoint(e) national(e)</w:t>
            </w:r>
          </w:p>
          <w:p w14:paraId="5DF9BF76"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Directeur(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régional(e) ou interrégional(e) adjoint(e)</w:t>
            </w:r>
          </w:p>
          <w:p w14:paraId="5132F48C"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Directeur(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délégué(e) de PNM</w:t>
            </w:r>
          </w:p>
          <w:p w14:paraId="2ADC812B"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Chargé(e) de mission DET/ISST si fonction d’encadrement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540E15" w14:textId="77777777" w:rsidR="00142591" w:rsidRDefault="00142591" w:rsidP="00922D76">
            <w:pPr>
              <w:rPr>
                <w:rFonts w:ascii="Marianne" w:hAnsi="Marianne"/>
                <w:sz w:val="20"/>
                <w:szCs w:val="20"/>
                <w:lang w:eastAsia="zh-CN"/>
              </w:rPr>
            </w:pPr>
            <w:r>
              <w:rPr>
                <w:rFonts w:ascii="Marianne" w:hAnsi="Marianne"/>
                <w:noProof/>
                <w:sz w:val="20"/>
                <w:szCs w:val="20"/>
              </w:rPr>
              <w:drawing>
                <wp:inline distT="0" distB="0" distL="0" distR="0" wp14:anchorId="2CB1EFF8" wp14:editId="414FD5E2">
                  <wp:extent cx="577215" cy="5772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215" cy="57721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BAD360F" w14:textId="77777777" w:rsidR="00142591" w:rsidRDefault="00142591">
            <w:pPr>
              <w:jc w:val="center"/>
              <w:rPr>
                <w:rFonts w:ascii="Marianne" w:hAnsi="Marianne"/>
                <w:noProof/>
                <w:sz w:val="20"/>
                <w:szCs w:val="20"/>
              </w:rPr>
            </w:pPr>
            <w:r>
              <w:rPr>
                <w:rFonts w:ascii="Marianne" w:hAnsi="Marianne"/>
                <w:noProof/>
                <w:sz w:val="20"/>
                <w:szCs w:val="20"/>
              </w:rPr>
              <w:t>5</w:t>
            </w:r>
          </w:p>
        </w:tc>
        <w:tc>
          <w:tcPr>
            <w:tcW w:w="1417" w:type="dxa"/>
            <w:tcBorders>
              <w:top w:val="single" w:sz="4" w:space="0" w:color="auto"/>
              <w:left w:val="single" w:sz="4" w:space="0" w:color="auto"/>
              <w:bottom w:val="single" w:sz="4" w:space="0" w:color="auto"/>
              <w:right w:val="single" w:sz="4" w:space="0" w:color="auto"/>
            </w:tcBorders>
          </w:tcPr>
          <w:p w14:paraId="3EFFD602" w14:textId="77777777" w:rsidR="00142591" w:rsidRDefault="00142591">
            <w:pPr>
              <w:jc w:val="center"/>
              <w:rPr>
                <w:rFonts w:ascii="Marianne" w:hAnsi="Marianne"/>
                <w:noProof/>
                <w:sz w:val="20"/>
                <w:szCs w:val="20"/>
              </w:rPr>
            </w:pPr>
            <w:r>
              <w:rPr>
                <w:rFonts w:ascii="Marianne" w:hAnsi="Marianne"/>
                <w:noProof/>
                <w:sz w:val="20"/>
                <w:szCs w:val="20"/>
              </w:rPr>
              <w:t>3</w:t>
            </w:r>
          </w:p>
        </w:tc>
      </w:tr>
      <w:tr w:rsidR="00142591" w14:paraId="69184421" w14:textId="77777777" w:rsidTr="00922D76">
        <w:trPr>
          <w:trHeight w:val="1976"/>
          <w:jc w:val="center"/>
        </w:trPr>
        <w:tc>
          <w:tcPr>
            <w:tcW w:w="4395" w:type="dxa"/>
            <w:tcBorders>
              <w:top w:val="single" w:sz="4" w:space="0" w:color="auto"/>
              <w:left w:val="single" w:sz="4" w:space="0" w:color="auto"/>
              <w:bottom w:val="single" w:sz="4" w:space="0" w:color="auto"/>
              <w:right w:val="single" w:sz="4" w:space="0" w:color="auto"/>
            </w:tcBorders>
            <w:vAlign w:val="center"/>
            <w:hideMark/>
          </w:tcPr>
          <w:p w14:paraId="65EB8F04"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Directeur(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adjoint(e) de PNM</w:t>
            </w:r>
          </w:p>
          <w:p w14:paraId="18DA7D13"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Chef(</w:t>
            </w:r>
            <w:proofErr w:type="spellStart"/>
            <w:r>
              <w:rPr>
                <w:rFonts w:ascii="Marianne" w:eastAsia="Calibri" w:hAnsi="Marianne" w:cs="Calibri"/>
                <w:sz w:val="20"/>
                <w:szCs w:val="20"/>
                <w:lang w:eastAsia="en-US"/>
              </w:rPr>
              <w:t>fe</w:t>
            </w:r>
            <w:proofErr w:type="spellEnd"/>
            <w:r>
              <w:rPr>
                <w:rFonts w:ascii="Marianne" w:eastAsia="Calibri" w:hAnsi="Marianne" w:cs="Calibri"/>
                <w:sz w:val="20"/>
                <w:szCs w:val="20"/>
                <w:lang w:eastAsia="en-US"/>
              </w:rPr>
              <w:t>) de service national, (inter)régional, (inter)départemental</w:t>
            </w:r>
          </w:p>
          <w:p w14:paraId="10FCF59B" w14:textId="77777777" w:rsidR="00142591" w:rsidRDefault="00142591">
            <w:pPr>
              <w:spacing w:line="276" w:lineRule="auto"/>
              <w:jc w:val="both"/>
              <w:rPr>
                <w:rFonts w:ascii="Marianne" w:hAnsi="Marianne" w:cs="Calibri"/>
                <w:sz w:val="20"/>
                <w:szCs w:val="20"/>
                <w:lang w:eastAsia="zh-CN"/>
              </w:rPr>
            </w:pPr>
            <w:r>
              <w:rPr>
                <w:rFonts w:ascii="Marianne" w:hAnsi="Marianne" w:cs="Calibri"/>
                <w:sz w:val="20"/>
                <w:szCs w:val="20"/>
              </w:rPr>
              <w:t>Responsable national BMI/TIP</w:t>
            </w:r>
          </w:p>
          <w:p w14:paraId="5366FB85" w14:textId="77777777" w:rsidR="00142591" w:rsidRDefault="00142591">
            <w:pPr>
              <w:spacing w:line="276" w:lineRule="auto"/>
              <w:jc w:val="both"/>
              <w:rPr>
                <w:rFonts w:ascii="Marianne" w:hAnsi="Marianne" w:cs="Calibri"/>
                <w:sz w:val="20"/>
                <w:szCs w:val="20"/>
              </w:rPr>
            </w:pPr>
            <w:r>
              <w:rPr>
                <w:rFonts w:ascii="Marianne" w:hAnsi="Marianne" w:cs="Calibri"/>
                <w:sz w:val="20"/>
                <w:szCs w:val="20"/>
              </w:rPr>
              <w:t>Chef(</w:t>
            </w:r>
            <w:proofErr w:type="spellStart"/>
            <w:r>
              <w:rPr>
                <w:rFonts w:ascii="Marianne" w:hAnsi="Marianne" w:cs="Calibri"/>
                <w:sz w:val="20"/>
                <w:szCs w:val="20"/>
              </w:rPr>
              <w:t>fe</w:t>
            </w:r>
            <w:proofErr w:type="spellEnd"/>
            <w:r>
              <w:rPr>
                <w:rFonts w:ascii="Marianne" w:hAnsi="Marianne" w:cs="Calibri"/>
                <w:sz w:val="20"/>
                <w:szCs w:val="20"/>
              </w:rPr>
              <w:t>) de pôle BMI</w:t>
            </w:r>
          </w:p>
          <w:p w14:paraId="30CC10B5" w14:textId="77777777" w:rsidR="00142591" w:rsidRDefault="00142591">
            <w:pPr>
              <w:spacing w:line="276" w:lineRule="auto"/>
              <w:jc w:val="both"/>
              <w:rPr>
                <w:rFonts w:ascii="Marianne" w:hAnsi="Marianne" w:cs="Calibri"/>
                <w:sz w:val="20"/>
                <w:szCs w:val="20"/>
              </w:rPr>
            </w:pPr>
            <w:r>
              <w:rPr>
                <w:rFonts w:ascii="Marianne" w:hAnsi="Marianne" w:cs="Calibri"/>
                <w:sz w:val="20"/>
                <w:szCs w:val="20"/>
              </w:rPr>
              <w:t>Chef(</w:t>
            </w:r>
            <w:proofErr w:type="spellStart"/>
            <w:r>
              <w:rPr>
                <w:rFonts w:ascii="Marianne" w:hAnsi="Marianne" w:cs="Calibri"/>
                <w:sz w:val="20"/>
                <w:szCs w:val="20"/>
              </w:rPr>
              <w:t>fe</w:t>
            </w:r>
            <w:proofErr w:type="spellEnd"/>
            <w:r>
              <w:rPr>
                <w:rFonts w:ascii="Marianne" w:hAnsi="Marianne" w:cs="Calibri"/>
                <w:sz w:val="20"/>
                <w:szCs w:val="20"/>
              </w:rPr>
              <w:t>) de service PNM</w:t>
            </w:r>
          </w:p>
          <w:p w14:paraId="1FA9BF1B" w14:textId="77777777" w:rsidR="00142591" w:rsidRDefault="00142591">
            <w:pPr>
              <w:spacing w:line="276" w:lineRule="auto"/>
              <w:jc w:val="both"/>
              <w:rPr>
                <w:rFonts w:ascii="Marianne" w:hAnsi="Marianne" w:cs="Calibri"/>
                <w:sz w:val="20"/>
                <w:szCs w:val="20"/>
              </w:rPr>
            </w:pPr>
            <w:r>
              <w:rPr>
                <w:rFonts w:ascii="Marianne" w:hAnsi="Marianne" w:cs="Calibri"/>
                <w:sz w:val="20"/>
                <w:szCs w:val="20"/>
              </w:rPr>
              <w:t>Chef(</w:t>
            </w:r>
            <w:proofErr w:type="spellStart"/>
            <w:r>
              <w:rPr>
                <w:rFonts w:ascii="Marianne" w:hAnsi="Marianne" w:cs="Calibri"/>
                <w:sz w:val="20"/>
                <w:szCs w:val="20"/>
              </w:rPr>
              <w:t>fe</w:t>
            </w:r>
            <w:proofErr w:type="spellEnd"/>
            <w:r>
              <w:rPr>
                <w:rFonts w:ascii="Marianne" w:hAnsi="Marianne" w:cs="Calibri"/>
                <w:sz w:val="20"/>
                <w:szCs w:val="20"/>
              </w:rPr>
              <w:t>) d’USM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152FFF" w14:textId="77777777" w:rsidR="00142591" w:rsidRDefault="00142591">
            <w:pPr>
              <w:jc w:val="center"/>
              <w:rPr>
                <w:rFonts w:ascii="Marianne" w:hAnsi="Marianne"/>
                <w:sz w:val="20"/>
                <w:szCs w:val="20"/>
              </w:rPr>
            </w:pPr>
            <w:r>
              <w:rPr>
                <w:lang w:eastAsia="zh-CN"/>
              </w:rPr>
              <w:object w:dxaOrig="876" w:dyaOrig="804" w14:anchorId="301989D8">
                <v:shape id="_x0000_i1027" type="#_x0000_t75" style="width:43.8pt;height:40.2pt" o:ole="">
                  <v:imagedata r:id="rId15" o:title=""/>
                </v:shape>
                <o:OLEObject Type="Embed" ProgID="PBrush" ShapeID="_x0000_i1027" DrawAspect="Content" ObjectID="_1839679172" r:id="rId16"/>
              </w:object>
            </w:r>
          </w:p>
        </w:tc>
        <w:tc>
          <w:tcPr>
            <w:tcW w:w="1418" w:type="dxa"/>
            <w:tcBorders>
              <w:top w:val="single" w:sz="4" w:space="0" w:color="auto"/>
              <w:left w:val="single" w:sz="4" w:space="0" w:color="auto"/>
              <w:bottom w:val="single" w:sz="4" w:space="0" w:color="auto"/>
              <w:right w:val="single" w:sz="4" w:space="0" w:color="auto"/>
            </w:tcBorders>
          </w:tcPr>
          <w:p w14:paraId="1DDF2487" w14:textId="77777777" w:rsidR="00142591" w:rsidRDefault="00142591">
            <w:pPr>
              <w:jc w:val="center"/>
              <w:rPr>
                <w:lang w:eastAsia="zh-CN"/>
              </w:rPr>
            </w:pPr>
            <w:r>
              <w:rPr>
                <w:lang w:eastAsia="zh-CN"/>
              </w:rPr>
              <w:t>4</w:t>
            </w:r>
          </w:p>
        </w:tc>
        <w:tc>
          <w:tcPr>
            <w:tcW w:w="1417" w:type="dxa"/>
            <w:tcBorders>
              <w:top w:val="single" w:sz="4" w:space="0" w:color="auto"/>
              <w:left w:val="single" w:sz="4" w:space="0" w:color="auto"/>
              <w:bottom w:val="single" w:sz="4" w:space="0" w:color="auto"/>
              <w:right w:val="single" w:sz="4" w:space="0" w:color="auto"/>
            </w:tcBorders>
          </w:tcPr>
          <w:p w14:paraId="14890F2F" w14:textId="77777777" w:rsidR="00142591" w:rsidRDefault="00142591">
            <w:pPr>
              <w:jc w:val="center"/>
              <w:rPr>
                <w:lang w:eastAsia="zh-CN"/>
              </w:rPr>
            </w:pPr>
            <w:r>
              <w:rPr>
                <w:lang w:eastAsia="zh-CN"/>
              </w:rPr>
              <w:t>3</w:t>
            </w:r>
          </w:p>
        </w:tc>
      </w:tr>
      <w:tr w:rsidR="00142591" w14:paraId="5A60D43D" w14:textId="77777777" w:rsidTr="00922D76">
        <w:trPr>
          <w:trHeight w:val="1408"/>
          <w:jc w:val="center"/>
        </w:trPr>
        <w:tc>
          <w:tcPr>
            <w:tcW w:w="4395" w:type="dxa"/>
            <w:tcBorders>
              <w:top w:val="single" w:sz="4" w:space="0" w:color="auto"/>
              <w:left w:val="single" w:sz="4" w:space="0" w:color="auto"/>
              <w:bottom w:val="single" w:sz="4" w:space="0" w:color="auto"/>
              <w:right w:val="single" w:sz="4" w:space="0" w:color="auto"/>
            </w:tcBorders>
            <w:vAlign w:val="center"/>
            <w:hideMark/>
          </w:tcPr>
          <w:p w14:paraId="62FA9FD2" w14:textId="77777777" w:rsidR="00142591" w:rsidRDefault="00142591">
            <w:pPr>
              <w:spacing w:line="276" w:lineRule="auto"/>
              <w:rPr>
                <w:rFonts w:ascii="Marianne" w:eastAsia="Calibri" w:hAnsi="Marianne" w:cs="Calibri"/>
                <w:sz w:val="20"/>
                <w:szCs w:val="20"/>
                <w:highlight w:val="yellow"/>
                <w:lang w:eastAsia="en-US"/>
              </w:rPr>
            </w:pPr>
            <w:r>
              <w:rPr>
                <w:rFonts w:ascii="Marianne" w:eastAsia="Calibri" w:hAnsi="Marianne" w:cs="Calibri"/>
                <w:sz w:val="20"/>
                <w:szCs w:val="20"/>
                <w:lang w:eastAsia="en-US"/>
              </w:rPr>
              <w:t>Chef(</w:t>
            </w:r>
            <w:proofErr w:type="spellStart"/>
            <w:r>
              <w:rPr>
                <w:rFonts w:ascii="Marianne" w:eastAsia="Calibri" w:hAnsi="Marianne" w:cs="Calibri"/>
                <w:sz w:val="20"/>
                <w:szCs w:val="20"/>
                <w:lang w:eastAsia="en-US"/>
              </w:rPr>
              <w:t>fe</w:t>
            </w:r>
            <w:proofErr w:type="spellEnd"/>
            <w:r>
              <w:rPr>
                <w:rFonts w:ascii="Marianne" w:eastAsia="Calibri" w:hAnsi="Marianne" w:cs="Calibri"/>
                <w:sz w:val="20"/>
                <w:szCs w:val="20"/>
                <w:lang w:eastAsia="en-US"/>
              </w:rPr>
              <w:t>) de service adjoint(e) national, (inter)régional, (inter)départemental</w:t>
            </w:r>
          </w:p>
          <w:p w14:paraId="43D22277"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Chef de brigade IPC BMI</w:t>
            </w:r>
          </w:p>
          <w:p w14:paraId="6F810DA3" w14:textId="77777777" w:rsidR="00142591" w:rsidRDefault="00142591">
            <w:pPr>
              <w:spacing w:line="276" w:lineRule="auto"/>
              <w:jc w:val="both"/>
              <w:rPr>
                <w:rFonts w:ascii="Marianne" w:eastAsia="Calibri" w:hAnsi="Marianne" w:cs="Calibri"/>
                <w:sz w:val="20"/>
                <w:szCs w:val="20"/>
                <w:lang w:eastAsia="en-US"/>
              </w:rPr>
            </w:pPr>
            <w:r>
              <w:rPr>
                <w:rFonts w:ascii="Marianne" w:hAnsi="Marianne" w:cs="Calibri"/>
                <w:sz w:val="20"/>
                <w:szCs w:val="20"/>
              </w:rPr>
              <w:t>Chef(</w:t>
            </w:r>
            <w:proofErr w:type="spellStart"/>
            <w:r>
              <w:rPr>
                <w:rFonts w:ascii="Marianne" w:hAnsi="Marianne" w:cs="Calibri"/>
                <w:sz w:val="20"/>
                <w:szCs w:val="20"/>
              </w:rPr>
              <w:t>fe</w:t>
            </w:r>
            <w:proofErr w:type="spellEnd"/>
            <w:r>
              <w:rPr>
                <w:rFonts w:ascii="Marianne" w:hAnsi="Marianne" w:cs="Calibri"/>
                <w:sz w:val="20"/>
                <w:szCs w:val="20"/>
              </w:rPr>
              <w:t>) de brigade DGPT</w:t>
            </w:r>
          </w:p>
          <w:p w14:paraId="44F52152"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Chargé(e) de recherche et chargé(e) de mission si fonction d’encadrement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0C316A" w14:textId="77777777" w:rsidR="00142591" w:rsidRDefault="00142591">
            <w:pPr>
              <w:jc w:val="center"/>
              <w:rPr>
                <w:rFonts w:ascii="Marianne" w:hAnsi="Marianne"/>
                <w:sz w:val="20"/>
                <w:szCs w:val="20"/>
                <w:lang w:eastAsia="zh-CN"/>
              </w:rPr>
            </w:pPr>
            <w:r>
              <w:rPr>
                <w:lang w:eastAsia="zh-CN"/>
              </w:rPr>
              <w:object w:dxaOrig="888" w:dyaOrig="888" w14:anchorId="5EC9F391">
                <v:shape id="_x0000_i1028" type="#_x0000_t75" style="width:44.4pt;height:44.4pt" o:ole="">
                  <v:imagedata r:id="rId17" o:title=""/>
                </v:shape>
                <o:OLEObject Type="Embed" ProgID="PBrush" ShapeID="_x0000_i1028" DrawAspect="Content" ObjectID="_1839679173" r:id="rId18"/>
              </w:object>
            </w:r>
          </w:p>
        </w:tc>
        <w:tc>
          <w:tcPr>
            <w:tcW w:w="1418" w:type="dxa"/>
            <w:tcBorders>
              <w:top w:val="single" w:sz="4" w:space="0" w:color="auto"/>
              <w:left w:val="single" w:sz="4" w:space="0" w:color="auto"/>
              <w:bottom w:val="single" w:sz="4" w:space="0" w:color="auto"/>
              <w:right w:val="single" w:sz="4" w:space="0" w:color="auto"/>
            </w:tcBorders>
          </w:tcPr>
          <w:p w14:paraId="6DD07530" w14:textId="77777777" w:rsidR="00142591" w:rsidRDefault="00142591">
            <w:pPr>
              <w:jc w:val="center"/>
              <w:rPr>
                <w:lang w:eastAsia="zh-CN"/>
              </w:rPr>
            </w:pPr>
            <w:r>
              <w:rPr>
                <w:lang w:eastAsia="zh-CN"/>
              </w:rPr>
              <w:t>3</w:t>
            </w:r>
          </w:p>
        </w:tc>
        <w:tc>
          <w:tcPr>
            <w:tcW w:w="1417" w:type="dxa"/>
            <w:tcBorders>
              <w:top w:val="single" w:sz="4" w:space="0" w:color="auto"/>
              <w:left w:val="single" w:sz="4" w:space="0" w:color="auto"/>
              <w:bottom w:val="single" w:sz="4" w:space="0" w:color="auto"/>
              <w:right w:val="single" w:sz="4" w:space="0" w:color="auto"/>
            </w:tcBorders>
          </w:tcPr>
          <w:p w14:paraId="712CAFCA" w14:textId="77777777" w:rsidR="00142591" w:rsidRDefault="00142591">
            <w:pPr>
              <w:jc w:val="center"/>
              <w:rPr>
                <w:lang w:eastAsia="zh-CN"/>
              </w:rPr>
            </w:pPr>
            <w:r>
              <w:rPr>
                <w:lang w:eastAsia="zh-CN"/>
              </w:rPr>
              <w:t>2</w:t>
            </w:r>
          </w:p>
        </w:tc>
      </w:tr>
      <w:tr w:rsidR="00142591" w14:paraId="3E73C7D1" w14:textId="77777777" w:rsidTr="00922D76">
        <w:trPr>
          <w:trHeight w:val="1401"/>
          <w:jc w:val="center"/>
        </w:trPr>
        <w:tc>
          <w:tcPr>
            <w:tcW w:w="4395" w:type="dxa"/>
            <w:tcBorders>
              <w:top w:val="single" w:sz="4" w:space="0" w:color="auto"/>
              <w:left w:val="single" w:sz="4" w:space="0" w:color="auto"/>
              <w:bottom w:val="single" w:sz="4" w:space="0" w:color="auto"/>
              <w:right w:val="single" w:sz="4" w:space="0" w:color="auto"/>
            </w:tcBorders>
            <w:vAlign w:val="center"/>
            <w:hideMark/>
          </w:tcPr>
          <w:p w14:paraId="4FBB0BBD"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Chef(</w:t>
            </w:r>
            <w:proofErr w:type="spellStart"/>
            <w:r>
              <w:rPr>
                <w:rFonts w:ascii="Marianne" w:eastAsia="Calibri" w:hAnsi="Marianne" w:cs="Calibri"/>
                <w:sz w:val="20"/>
                <w:szCs w:val="20"/>
                <w:lang w:eastAsia="en-US"/>
              </w:rPr>
              <w:t>fe</w:t>
            </w:r>
            <w:proofErr w:type="spellEnd"/>
            <w:r>
              <w:rPr>
                <w:rFonts w:ascii="Marianne" w:eastAsia="Calibri" w:hAnsi="Marianne" w:cs="Calibri"/>
                <w:sz w:val="20"/>
                <w:szCs w:val="20"/>
                <w:lang w:eastAsia="en-US"/>
              </w:rPr>
              <w:t>)de brigade adjoint DGPT</w:t>
            </w:r>
          </w:p>
          <w:p w14:paraId="55BE3ADC"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Conservateur(</w:t>
            </w:r>
            <w:proofErr w:type="spellStart"/>
            <w:r>
              <w:rPr>
                <w:rFonts w:ascii="Marianne" w:eastAsia="Calibri" w:hAnsi="Marianne" w:cs="Calibri"/>
                <w:sz w:val="20"/>
                <w:szCs w:val="20"/>
                <w:lang w:eastAsia="en-US"/>
              </w:rPr>
              <w:t>trice</w:t>
            </w:r>
            <w:proofErr w:type="spellEnd"/>
            <w:r>
              <w:rPr>
                <w:rFonts w:ascii="Marianne" w:eastAsia="Calibri" w:hAnsi="Marianne" w:cs="Calibri"/>
                <w:sz w:val="20"/>
                <w:szCs w:val="20"/>
                <w:lang w:eastAsia="en-US"/>
              </w:rPr>
              <w:t>) de réserve si fonction d’encadrement</w:t>
            </w:r>
          </w:p>
          <w:p w14:paraId="7DE4E4A8" w14:textId="77777777" w:rsidR="00142591" w:rsidRDefault="00142591">
            <w:pPr>
              <w:spacing w:line="276" w:lineRule="auto"/>
              <w:jc w:val="both"/>
              <w:rPr>
                <w:rFonts w:ascii="Marianne" w:eastAsia="Calibri" w:hAnsi="Marianne" w:cs="Calibri"/>
                <w:sz w:val="20"/>
                <w:szCs w:val="20"/>
                <w:lang w:eastAsia="en-US"/>
              </w:rPr>
            </w:pPr>
            <w:r>
              <w:rPr>
                <w:rFonts w:ascii="Marianne" w:eastAsia="Calibri" w:hAnsi="Marianne" w:cs="Calibri"/>
                <w:sz w:val="20"/>
                <w:szCs w:val="20"/>
                <w:lang w:eastAsia="en-US"/>
              </w:rPr>
              <w:t>Chef(</w:t>
            </w:r>
            <w:proofErr w:type="spellStart"/>
            <w:r>
              <w:rPr>
                <w:rFonts w:ascii="Marianne" w:eastAsia="Calibri" w:hAnsi="Marianne" w:cs="Calibri"/>
                <w:sz w:val="20"/>
                <w:szCs w:val="20"/>
                <w:lang w:eastAsia="en-US"/>
              </w:rPr>
              <w:t>fe</w:t>
            </w:r>
            <w:proofErr w:type="spellEnd"/>
            <w:r>
              <w:rPr>
                <w:rFonts w:ascii="Marianne" w:eastAsia="Calibri" w:hAnsi="Marianne" w:cs="Calibri"/>
                <w:sz w:val="20"/>
                <w:szCs w:val="20"/>
                <w:lang w:eastAsia="en-US"/>
              </w:rPr>
              <w:t>) d’unité SD, PNM, USM</w:t>
            </w:r>
          </w:p>
          <w:p w14:paraId="5124FFF6" w14:textId="77777777" w:rsidR="00142591" w:rsidRDefault="00142591">
            <w:pPr>
              <w:spacing w:line="276" w:lineRule="auto"/>
              <w:jc w:val="both"/>
              <w:rPr>
                <w:rFonts w:ascii="Marianne" w:hAnsi="Marianne" w:cs="Calibri"/>
                <w:sz w:val="20"/>
                <w:szCs w:val="20"/>
                <w:lang w:eastAsia="zh-CN"/>
              </w:rPr>
            </w:pPr>
            <w:r>
              <w:rPr>
                <w:rFonts w:ascii="Marianne" w:eastAsia="Calibri" w:hAnsi="Marianne" w:cs="Calibri"/>
                <w:sz w:val="20"/>
                <w:szCs w:val="20"/>
                <w:lang w:eastAsia="en-US"/>
              </w:rPr>
              <w:t>Chef(</w:t>
            </w:r>
            <w:proofErr w:type="spellStart"/>
            <w:r>
              <w:rPr>
                <w:rFonts w:ascii="Marianne" w:eastAsia="Calibri" w:hAnsi="Marianne" w:cs="Calibri"/>
                <w:sz w:val="20"/>
                <w:szCs w:val="20"/>
                <w:lang w:eastAsia="en-US"/>
              </w:rPr>
              <w:t>fe</w:t>
            </w:r>
            <w:proofErr w:type="spellEnd"/>
            <w:r>
              <w:rPr>
                <w:rFonts w:ascii="Marianne" w:eastAsia="Calibri" w:hAnsi="Marianne" w:cs="Calibri"/>
                <w:sz w:val="20"/>
                <w:szCs w:val="20"/>
                <w:lang w:eastAsia="en-US"/>
              </w:rPr>
              <w:t>) de brigade BMI</w:t>
            </w:r>
            <w:r>
              <w:rPr>
                <w:rFonts w:ascii="Marianne" w:hAnsi="Marianne" w:cs="Calibri"/>
                <w:sz w:val="20"/>
                <w:szCs w:val="20"/>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37C4ED2" w14:textId="77777777" w:rsidR="00142591" w:rsidRDefault="00142591">
            <w:pPr>
              <w:jc w:val="center"/>
              <w:rPr>
                <w:rFonts w:ascii="Marianne" w:hAnsi="Marianne"/>
                <w:sz w:val="20"/>
                <w:szCs w:val="20"/>
              </w:rPr>
            </w:pPr>
            <w:r>
              <w:rPr>
                <w:lang w:eastAsia="zh-CN"/>
              </w:rPr>
              <w:object w:dxaOrig="888" w:dyaOrig="912" w14:anchorId="0491E230">
                <v:shape id="_x0000_i1029" type="#_x0000_t75" style="width:44.4pt;height:45.6pt" o:ole="">
                  <v:imagedata r:id="rId19" o:title=""/>
                </v:shape>
                <o:OLEObject Type="Embed" ProgID="PBrush" ShapeID="_x0000_i1029" DrawAspect="Content" ObjectID="_1839679174" r:id="rId20"/>
              </w:object>
            </w:r>
          </w:p>
        </w:tc>
        <w:tc>
          <w:tcPr>
            <w:tcW w:w="1418" w:type="dxa"/>
            <w:tcBorders>
              <w:top w:val="single" w:sz="4" w:space="0" w:color="auto"/>
              <w:left w:val="single" w:sz="4" w:space="0" w:color="auto"/>
              <w:bottom w:val="single" w:sz="4" w:space="0" w:color="auto"/>
              <w:right w:val="single" w:sz="4" w:space="0" w:color="auto"/>
            </w:tcBorders>
          </w:tcPr>
          <w:p w14:paraId="22E88896" w14:textId="77777777" w:rsidR="00142591" w:rsidRDefault="00142591">
            <w:pPr>
              <w:jc w:val="center"/>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4DCCA21B" w14:textId="77777777" w:rsidR="00142591" w:rsidRDefault="00142591">
            <w:pPr>
              <w:jc w:val="center"/>
              <w:rPr>
                <w:lang w:eastAsia="zh-CN"/>
              </w:rPr>
            </w:pPr>
            <w:r>
              <w:rPr>
                <w:lang w:eastAsia="zh-CN"/>
              </w:rPr>
              <w:t>1</w:t>
            </w:r>
          </w:p>
        </w:tc>
      </w:tr>
      <w:tr w:rsidR="00142591" w14:paraId="482DB145" w14:textId="77777777" w:rsidTr="00922D76">
        <w:trPr>
          <w:trHeight w:val="928"/>
          <w:jc w:val="center"/>
        </w:trPr>
        <w:tc>
          <w:tcPr>
            <w:tcW w:w="4395" w:type="dxa"/>
            <w:tcBorders>
              <w:top w:val="single" w:sz="4" w:space="0" w:color="auto"/>
              <w:left w:val="single" w:sz="4" w:space="0" w:color="auto"/>
              <w:bottom w:val="single" w:sz="4" w:space="0" w:color="auto"/>
              <w:right w:val="single" w:sz="4" w:space="0" w:color="auto"/>
            </w:tcBorders>
            <w:vAlign w:val="center"/>
            <w:hideMark/>
          </w:tcPr>
          <w:p w14:paraId="7AC566E0" w14:textId="77777777" w:rsidR="00142591" w:rsidRDefault="00142591">
            <w:pPr>
              <w:spacing w:line="276" w:lineRule="auto"/>
              <w:jc w:val="both"/>
              <w:rPr>
                <w:rFonts w:ascii="Marianne" w:hAnsi="Marianne" w:cs="Calibri"/>
                <w:sz w:val="20"/>
                <w:szCs w:val="20"/>
              </w:rPr>
            </w:pPr>
            <w:r>
              <w:rPr>
                <w:rFonts w:ascii="Marianne" w:eastAsia="Calibri" w:hAnsi="Marianne" w:cs="Calibri"/>
                <w:sz w:val="20"/>
                <w:szCs w:val="20"/>
                <w:lang w:eastAsia="en-US"/>
              </w:rPr>
              <w:t>Inspecteur de l’environnement en service de police ou service connaissances national, régional et départemental</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208AA4C" w14:textId="77777777" w:rsidR="00142591" w:rsidRDefault="00142591">
            <w:pPr>
              <w:jc w:val="center"/>
              <w:rPr>
                <w:rFonts w:ascii="Marianne" w:hAnsi="Marianne"/>
                <w:sz w:val="20"/>
                <w:szCs w:val="20"/>
              </w:rPr>
            </w:pPr>
            <w:r>
              <w:rPr>
                <w:lang w:eastAsia="zh-CN"/>
              </w:rPr>
              <w:object w:dxaOrig="852" w:dyaOrig="888" w14:anchorId="6B9EFD1D">
                <v:shape id="_x0000_i1030" type="#_x0000_t75" style="width:42.6pt;height:44.4pt" o:ole="">
                  <v:imagedata r:id="rId21" o:title=""/>
                </v:shape>
                <o:OLEObject Type="Embed" ProgID="PBrush" ShapeID="_x0000_i1030" DrawAspect="Content" ObjectID="_1839679175" r:id="rId22"/>
              </w:object>
            </w:r>
          </w:p>
        </w:tc>
        <w:tc>
          <w:tcPr>
            <w:tcW w:w="1418" w:type="dxa"/>
            <w:tcBorders>
              <w:top w:val="single" w:sz="4" w:space="0" w:color="auto"/>
              <w:left w:val="single" w:sz="4" w:space="0" w:color="auto"/>
              <w:bottom w:val="single" w:sz="4" w:space="0" w:color="auto"/>
              <w:right w:val="single" w:sz="4" w:space="0" w:color="auto"/>
            </w:tcBorders>
          </w:tcPr>
          <w:p w14:paraId="2179D019" w14:textId="77777777" w:rsidR="00142591" w:rsidRDefault="00142591">
            <w:pPr>
              <w:jc w:val="center"/>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5931022F" w14:textId="77777777" w:rsidR="00142591" w:rsidRDefault="00142591">
            <w:pPr>
              <w:jc w:val="center"/>
              <w:rPr>
                <w:lang w:eastAsia="zh-CN"/>
              </w:rPr>
            </w:pPr>
            <w:r>
              <w:rPr>
                <w:lang w:eastAsia="zh-CN"/>
              </w:rPr>
              <w:t>1</w:t>
            </w:r>
          </w:p>
        </w:tc>
      </w:tr>
    </w:tbl>
    <w:p w14:paraId="1BF688FF" w14:textId="77777777" w:rsidR="00B03FA6" w:rsidRDefault="00B03FA6" w:rsidP="00B03FA6">
      <w:pPr>
        <w:pStyle w:val="Stylesdepuces"/>
        <w:numPr>
          <w:ilvl w:val="0"/>
          <w:numId w:val="0"/>
        </w:numPr>
        <w:jc w:val="both"/>
        <w:rPr>
          <w:rFonts w:ascii="Marianne" w:eastAsia="Times New Roman" w:hAnsi="Marianne" w:cs="Arial"/>
          <w:kern w:val="0"/>
          <w:lang w:eastAsia="fr-FR" w:bidi="ar-SA"/>
        </w:rPr>
      </w:pPr>
    </w:p>
    <w:p w14:paraId="5BF26BD0" w14:textId="77777777" w:rsidR="00B03FA6" w:rsidRDefault="00B03FA6" w:rsidP="00792F96">
      <w:pPr>
        <w:rPr>
          <w:rFonts w:ascii="Calibri" w:hAnsi="Calibri"/>
        </w:rPr>
      </w:pPr>
    </w:p>
    <w:sectPr w:rsidR="00B03FA6" w:rsidSect="009808F3">
      <w:footerReference w:type="default" r:id="rId23"/>
      <w:pgSz w:w="11906" w:h="16838"/>
      <w:pgMar w:top="720" w:right="720" w:bottom="720" w:left="720"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9368CE" w14:textId="77777777" w:rsidR="000A0E8E" w:rsidRDefault="000A0E8E">
      <w:r>
        <w:separator/>
      </w:r>
    </w:p>
  </w:endnote>
  <w:endnote w:type="continuationSeparator" w:id="0">
    <w:p w14:paraId="17AD65C8" w14:textId="77777777" w:rsidR="000A0E8E" w:rsidRDefault="000A0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Poppins">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arianne">
    <w:panose1 w:val="02000000000000000000"/>
    <w:charset w:val="00"/>
    <w:family w:val="modern"/>
    <w:notTrueType/>
    <w:pitch w:val="variable"/>
    <w:sig w:usb0="0000000F"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B2D77" w14:textId="3C2A1994" w:rsidR="00922D76" w:rsidRPr="00661732" w:rsidRDefault="00922D76" w:rsidP="00922D76">
    <w:pPr>
      <w:pStyle w:val="Pieddepage"/>
      <w:tabs>
        <w:tab w:val="clear" w:pos="9072"/>
        <w:tab w:val="left" w:pos="2715"/>
        <w:tab w:val="right" w:pos="9360"/>
      </w:tabs>
      <w:ind w:right="-6"/>
      <w:rPr>
        <w:rFonts w:asciiTheme="minorHAnsi" w:hAnsiTheme="minorHAnsi" w:cstheme="minorHAnsi"/>
        <w:i/>
        <w:sz w:val="18"/>
        <w:szCs w:val="18"/>
      </w:rPr>
    </w:pPr>
    <w:r w:rsidRPr="00661732">
      <w:ptab w:relativeTo="margin" w:alignment="center" w:leader="none"/>
    </w:r>
    <w:r w:rsidRPr="00661732">
      <w:rPr>
        <w:rFonts w:asciiTheme="minorHAnsi" w:hAnsiTheme="minorHAnsi" w:cstheme="minorHAnsi"/>
        <w:i/>
        <w:sz w:val="18"/>
        <w:szCs w:val="18"/>
      </w:rPr>
      <w:t xml:space="preserve">Marché 2027 – Annexe n° 1 au CCTP – Fiche technique n° </w:t>
    </w:r>
    <w:r>
      <w:rPr>
        <w:rFonts w:asciiTheme="minorHAnsi" w:hAnsiTheme="minorHAnsi" w:cstheme="minorHAnsi"/>
        <w:i/>
        <w:sz w:val="18"/>
        <w:szCs w:val="18"/>
      </w:rPr>
      <w:t>40</w:t>
    </w:r>
  </w:p>
  <w:p w14:paraId="69FB41D5" w14:textId="0D1340A1" w:rsidR="00922D76" w:rsidRDefault="00922D76">
    <w:pPr>
      <w:pStyle w:val="Pieddepage"/>
    </w:pPr>
  </w:p>
  <w:p w14:paraId="60B28489" w14:textId="77777777" w:rsidR="00B32C6E" w:rsidRDefault="00B32C6E" w:rsidP="00341F13">
    <w:pPr>
      <w:pStyle w:val="Pieddepage"/>
      <w:tabs>
        <w:tab w:val="clear" w:pos="9072"/>
        <w:tab w:val="left" w:pos="2715"/>
        <w:tab w:val="right" w:pos="9360"/>
      </w:tabs>
      <w:ind w:right="-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EE2B22" w14:textId="77777777" w:rsidR="000A0E8E" w:rsidRDefault="000A0E8E">
      <w:r>
        <w:separator/>
      </w:r>
    </w:p>
  </w:footnote>
  <w:footnote w:type="continuationSeparator" w:id="0">
    <w:p w14:paraId="5C228898" w14:textId="77777777" w:rsidR="000A0E8E" w:rsidRDefault="000A0E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7E1EE7D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3.2pt" o:bullet="t">
        <v:imagedata r:id="rId1" o:title="clip_image001"/>
      </v:shape>
    </w:pict>
  </w:numPicBullet>
  <w:numPicBullet w:numPicBulletId="1">
    <w:pict>
      <v:shape id="_x0000_i1026" type="#_x0000_t75" style="width:7.2pt;height:8.4pt" o:bullet="t">
        <v:imagedata r:id="rId2" o:title="clip_image002"/>
      </v:shape>
    </w:pict>
  </w:numPicBullet>
  <w:abstractNum w:abstractNumId="0" w15:restartNumberingAfterBreak="0">
    <w:nsid w:val="01246230"/>
    <w:multiLevelType w:val="hybridMultilevel"/>
    <w:tmpl w:val="3A7AE8AC"/>
    <w:lvl w:ilvl="0" w:tplc="5B3A242C">
      <w:start w:val="35"/>
      <w:numFmt w:val="bullet"/>
      <w:lvlText w:val="-"/>
      <w:lvlJc w:val="left"/>
      <w:pPr>
        <w:ind w:left="360" w:hanging="360"/>
      </w:pPr>
      <w:rPr>
        <w:rFonts w:ascii="Times New Roman" w:eastAsia="Times New Roman" w:hAnsi="Times New Roman"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 w15:restartNumberingAfterBreak="0">
    <w:nsid w:val="08071D8A"/>
    <w:multiLevelType w:val="hybridMultilevel"/>
    <w:tmpl w:val="C566885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114410AD"/>
    <w:multiLevelType w:val="multilevel"/>
    <w:tmpl w:val="D1D68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7D0B18"/>
    <w:multiLevelType w:val="hybridMultilevel"/>
    <w:tmpl w:val="94D07EC4"/>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4" w15:restartNumberingAfterBreak="0">
    <w:nsid w:val="14012FE5"/>
    <w:multiLevelType w:val="hybridMultilevel"/>
    <w:tmpl w:val="84868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4F074E2"/>
    <w:multiLevelType w:val="multilevel"/>
    <w:tmpl w:val="B4D26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A811F0"/>
    <w:multiLevelType w:val="hybridMultilevel"/>
    <w:tmpl w:val="9D0C57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5FC7922"/>
    <w:multiLevelType w:val="multilevel"/>
    <w:tmpl w:val="9C6A0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7551E63"/>
    <w:multiLevelType w:val="hybridMultilevel"/>
    <w:tmpl w:val="E8EC3D0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3FE03414"/>
    <w:multiLevelType w:val="hybridMultilevel"/>
    <w:tmpl w:val="6E6480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4842D12"/>
    <w:multiLevelType w:val="multilevel"/>
    <w:tmpl w:val="76C4D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C1F1785"/>
    <w:multiLevelType w:val="hybridMultilevel"/>
    <w:tmpl w:val="05865BC8"/>
    <w:lvl w:ilvl="0" w:tplc="040C000D">
      <w:start w:val="1"/>
      <w:numFmt w:val="bullet"/>
      <w:lvlText w:val=""/>
      <w:lvlJc w:val="left"/>
      <w:pPr>
        <w:tabs>
          <w:tab w:val="num" w:pos="1620"/>
        </w:tabs>
        <w:ind w:left="1620" w:hanging="360"/>
      </w:pPr>
      <w:rPr>
        <w:rFonts w:ascii="Wingdings" w:hAnsi="Wingdings" w:hint="default"/>
      </w:rPr>
    </w:lvl>
    <w:lvl w:ilvl="1" w:tplc="040C0003" w:tentative="1">
      <w:start w:val="1"/>
      <w:numFmt w:val="bullet"/>
      <w:lvlText w:val="o"/>
      <w:lvlJc w:val="left"/>
      <w:pPr>
        <w:tabs>
          <w:tab w:val="num" w:pos="2340"/>
        </w:tabs>
        <w:ind w:left="2340" w:hanging="360"/>
      </w:pPr>
      <w:rPr>
        <w:rFonts w:ascii="Courier New" w:hAnsi="Courier New" w:hint="default"/>
      </w:rPr>
    </w:lvl>
    <w:lvl w:ilvl="2" w:tplc="040C0005" w:tentative="1">
      <w:start w:val="1"/>
      <w:numFmt w:val="bullet"/>
      <w:lvlText w:val=""/>
      <w:lvlJc w:val="left"/>
      <w:pPr>
        <w:tabs>
          <w:tab w:val="num" w:pos="3060"/>
        </w:tabs>
        <w:ind w:left="3060" w:hanging="360"/>
      </w:pPr>
      <w:rPr>
        <w:rFonts w:ascii="Wingdings" w:hAnsi="Wingdings" w:hint="default"/>
      </w:rPr>
    </w:lvl>
    <w:lvl w:ilvl="3" w:tplc="040C0001" w:tentative="1">
      <w:start w:val="1"/>
      <w:numFmt w:val="bullet"/>
      <w:lvlText w:val=""/>
      <w:lvlJc w:val="left"/>
      <w:pPr>
        <w:tabs>
          <w:tab w:val="num" w:pos="3780"/>
        </w:tabs>
        <w:ind w:left="3780" w:hanging="360"/>
      </w:pPr>
      <w:rPr>
        <w:rFonts w:ascii="Symbol" w:hAnsi="Symbol" w:hint="default"/>
      </w:rPr>
    </w:lvl>
    <w:lvl w:ilvl="4" w:tplc="040C0003" w:tentative="1">
      <w:start w:val="1"/>
      <w:numFmt w:val="bullet"/>
      <w:lvlText w:val="o"/>
      <w:lvlJc w:val="left"/>
      <w:pPr>
        <w:tabs>
          <w:tab w:val="num" w:pos="4500"/>
        </w:tabs>
        <w:ind w:left="4500" w:hanging="360"/>
      </w:pPr>
      <w:rPr>
        <w:rFonts w:ascii="Courier New" w:hAnsi="Courier New" w:hint="default"/>
      </w:rPr>
    </w:lvl>
    <w:lvl w:ilvl="5" w:tplc="040C0005" w:tentative="1">
      <w:start w:val="1"/>
      <w:numFmt w:val="bullet"/>
      <w:lvlText w:val=""/>
      <w:lvlJc w:val="left"/>
      <w:pPr>
        <w:tabs>
          <w:tab w:val="num" w:pos="5220"/>
        </w:tabs>
        <w:ind w:left="5220" w:hanging="360"/>
      </w:pPr>
      <w:rPr>
        <w:rFonts w:ascii="Wingdings" w:hAnsi="Wingdings" w:hint="default"/>
      </w:rPr>
    </w:lvl>
    <w:lvl w:ilvl="6" w:tplc="040C0001" w:tentative="1">
      <w:start w:val="1"/>
      <w:numFmt w:val="bullet"/>
      <w:lvlText w:val=""/>
      <w:lvlJc w:val="left"/>
      <w:pPr>
        <w:tabs>
          <w:tab w:val="num" w:pos="5940"/>
        </w:tabs>
        <w:ind w:left="5940" w:hanging="360"/>
      </w:pPr>
      <w:rPr>
        <w:rFonts w:ascii="Symbol" w:hAnsi="Symbol" w:hint="default"/>
      </w:rPr>
    </w:lvl>
    <w:lvl w:ilvl="7" w:tplc="040C0003" w:tentative="1">
      <w:start w:val="1"/>
      <w:numFmt w:val="bullet"/>
      <w:lvlText w:val="o"/>
      <w:lvlJc w:val="left"/>
      <w:pPr>
        <w:tabs>
          <w:tab w:val="num" w:pos="6660"/>
        </w:tabs>
        <w:ind w:left="6660" w:hanging="360"/>
      </w:pPr>
      <w:rPr>
        <w:rFonts w:ascii="Courier New" w:hAnsi="Courier New" w:hint="default"/>
      </w:rPr>
    </w:lvl>
    <w:lvl w:ilvl="8" w:tplc="040C0005" w:tentative="1">
      <w:start w:val="1"/>
      <w:numFmt w:val="bullet"/>
      <w:lvlText w:val=""/>
      <w:lvlJc w:val="left"/>
      <w:pPr>
        <w:tabs>
          <w:tab w:val="num" w:pos="7380"/>
        </w:tabs>
        <w:ind w:left="7380" w:hanging="360"/>
      </w:pPr>
      <w:rPr>
        <w:rFonts w:ascii="Wingdings" w:hAnsi="Wingdings" w:hint="default"/>
      </w:rPr>
    </w:lvl>
  </w:abstractNum>
  <w:abstractNum w:abstractNumId="12" w15:restartNumberingAfterBreak="0">
    <w:nsid w:val="4F3910B7"/>
    <w:multiLevelType w:val="hybridMultilevel"/>
    <w:tmpl w:val="9AE0FDA2"/>
    <w:lvl w:ilvl="0" w:tplc="93DABA4C">
      <w:numFmt w:val="bullet"/>
      <w:lvlText w:val=""/>
      <w:lvlJc w:val="left"/>
      <w:pPr>
        <w:tabs>
          <w:tab w:val="num" w:pos="1440"/>
        </w:tabs>
        <w:ind w:left="1440" w:hanging="360"/>
      </w:pPr>
      <w:rPr>
        <w:rFonts w:ascii="Symbol" w:eastAsia="Times New Roman" w:hAnsi="Symbol"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4FA95692"/>
    <w:multiLevelType w:val="multilevel"/>
    <w:tmpl w:val="B1243B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4B73067"/>
    <w:multiLevelType w:val="multilevel"/>
    <w:tmpl w:val="82A45BFA"/>
    <w:lvl w:ilvl="0">
      <w:start w:val="1"/>
      <w:numFmt w:val="bullet"/>
      <w:pStyle w:val="Stylesdepuces"/>
      <w:lvlText w:val=""/>
      <w:lvlPicBulletId w:val="0"/>
      <w:lvlJc w:val="left"/>
      <w:pPr>
        <w:ind w:left="510" w:hanging="226"/>
      </w:pPr>
      <w:rPr>
        <w:rFonts w:ascii="Symbol" w:hAnsi="Symbol" w:hint="default"/>
        <w:color w:val="auto"/>
      </w:rPr>
    </w:lvl>
    <w:lvl w:ilvl="1">
      <w:start w:val="1"/>
      <w:numFmt w:val="bullet"/>
      <w:lvlText w:val=""/>
      <w:lvlPicBulletId w:val="1"/>
      <w:lvlJc w:val="left"/>
      <w:pPr>
        <w:ind w:left="1106" w:hanging="680"/>
      </w:pPr>
      <w:rPr>
        <w:rFonts w:ascii="Symbol" w:hAnsi="Symbol" w:hint="default"/>
        <w:color w:val="auto"/>
      </w:rPr>
    </w:lvl>
    <w:lvl w:ilvl="2">
      <w:start w:val="1"/>
      <w:numFmt w:val="bullet"/>
      <w:suff w:val="space"/>
      <w:lvlText w:val=""/>
      <w:lvlPicBulletId w:val="1"/>
      <w:lvlJc w:val="left"/>
      <w:pPr>
        <w:ind w:left="1106" w:hanging="680"/>
      </w:pPr>
      <w:rPr>
        <w:rFonts w:ascii="Symbol" w:hAnsi="Symbol" w:cs="Symbol" w:hint="default"/>
      </w:rPr>
    </w:lvl>
    <w:lvl w:ilvl="3">
      <w:start w:val="1"/>
      <w:numFmt w:val="bullet"/>
      <w:suff w:val="space"/>
      <w:lvlText w:val=""/>
      <w:lvlPicBulletId w:val="1"/>
      <w:lvlJc w:val="left"/>
      <w:pPr>
        <w:ind w:left="1106" w:hanging="680"/>
      </w:pPr>
      <w:rPr>
        <w:rFonts w:ascii="Symbol" w:hAnsi="Symbol" w:cs="Symbol" w:hint="default"/>
      </w:rPr>
    </w:lvl>
    <w:lvl w:ilvl="4">
      <w:start w:val="1"/>
      <w:numFmt w:val="bullet"/>
      <w:suff w:val="space"/>
      <w:lvlText w:val=""/>
      <w:lvlPicBulletId w:val="1"/>
      <w:lvlJc w:val="left"/>
      <w:pPr>
        <w:ind w:left="1106" w:hanging="680"/>
      </w:pPr>
      <w:rPr>
        <w:rFonts w:ascii="Symbol" w:hAnsi="Symbol" w:cs="Symbol" w:hint="default"/>
      </w:rPr>
    </w:lvl>
    <w:lvl w:ilvl="5">
      <w:start w:val="1"/>
      <w:numFmt w:val="bullet"/>
      <w:suff w:val="space"/>
      <w:lvlText w:val=""/>
      <w:lvlPicBulletId w:val="1"/>
      <w:lvlJc w:val="left"/>
      <w:pPr>
        <w:ind w:left="1106" w:hanging="680"/>
      </w:pPr>
      <w:rPr>
        <w:rFonts w:ascii="Symbol" w:hAnsi="Symbol" w:cs="Symbol" w:hint="default"/>
      </w:rPr>
    </w:lvl>
    <w:lvl w:ilvl="6">
      <w:start w:val="1"/>
      <w:numFmt w:val="bullet"/>
      <w:suff w:val="space"/>
      <w:lvlText w:val=""/>
      <w:lvlPicBulletId w:val="1"/>
      <w:lvlJc w:val="left"/>
      <w:pPr>
        <w:ind w:left="1106" w:hanging="680"/>
      </w:pPr>
      <w:rPr>
        <w:rFonts w:ascii="Symbol" w:hAnsi="Symbol" w:cs="Symbol" w:hint="default"/>
      </w:rPr>
    </w:lvl>
    <w:lvl w:ilvl="7">
      <w:start w:val="1"/>
      <w:numFmt w:val="bullet"/>
      <w:suff w:val="space"/>
      <w:lvlText w:val=""/>
      <w:lvlPicBulletId w:val="1"/>
      <w:lvlJc w:val="left"/>
      <w:pPr>
        <w:ind w:left="1106" w:hanging="680"/>
      </w:pPr>
      <w:rPr>
        <w:rFonts w:ascii="Symbol" w:hAnsi="Symbol" w:cs="Symbol" w:hint="default"/>
      </w:rPr>
    </w:lvl>
    <w:lvl w:ilvl="8">
      <w:start w:val="1"/>
      <w:numFmt w:val="bullet"/>
      <w:suff w:val="space"/>
      <w:lvlText w:val=""/>
      <w:lvlPicBulletId w:val="1"/>
      <w:lvlJc w:val="left"/>
      <w:pPr>
        <w:ind w:left="1106" w:hanging="680"/>
      </w:pPr>
      <w:rPr>
        <w:rFonts w:ascii="Symbol" w:hAnsi="Symbol" w:cs="Symbol" w:hint="default"/>
      </w:rPr>
    </w:lvl>
  </w:abstractNum>
  <w:abstractNum w:abstractNumId="15" w15:restartNumberingAfterBreak="0">
    <w:nsid w:val="55EE61E0"/>
    <w:multiLevelType w:val="hybridMultilevel"/>
    <w:tmpl w:val="56ECF3AA"/>
    <w:lvl w:ilvl="0" w:tplc="5B3A242C">
      <w:start w:val="35"/>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A4B3A84"/>
    <w:multiLevelType w:val="multilevel"/>
    <w:tmpl w:val="1FAC8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D8C0B6F"/>
    <w:multiLevelType w:val="multilevel"/>
    <w:tmpl w:val="99141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090348C"/>
    <w:multiLevelType w:val="hybridMultilevel"/>
    <w:tmpl w:val="5FEC4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5571614"/>
    <w:multiLevelType w:val="hybridMultilevel"/>
    <w:tmpl w:val="58006C74"/>
    <w:lvl w:ilvl="0" w:tplc="D8C81A32">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5C338B8"/>
    <w:multiLevelType w:val="hybridMultilevel"/>
    <w:tmpl w:val="1B3887DC"/>
    <w:lvl w:ilvl="0" w:tplc="1AAEF600">
      <w:numFmt w:val="bullet"/>
      <w:lvlText w:val=""/>
      <w:lvlJc w:val="left"/>
      <w:pPr>
        <w:tabs>
          <w:tab w:val="num" w:pos="1440"/>
        </w:tabs>
        <w:ind w:left="1440" w:hanging="360"/>
      </w:pPr>
      <w:rPr>
        <w:rFonts w:ascii="Symbol" w:eastAsia="Times New Roman" w:hAnsi="Symbol"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68FE2421"/>
    <w:multiLevelType w:val="hybridMultilevel"/>
    <w:tmpl w:val="66F2BD8E"/>
    <w:lvl w:ilvl="0" w:tplc="040C000D">
      <w:start w:val="1"/>
      <w:numFmt w:val="bullet"/>
      <w:lvlText w:val=""/>
      <w:lvlJc w:val="left"/>
      <w:pPr>
        <w:tabs>
          <w:tab w:val="num" w:pos="1440"/>
        </w:tabs>
        <w:ind w:left="1440" w:hanging="360"/>
      </w:pPr>
      <w:rPr>
        <w:rFonts w:ascii="Wingdings" w:hAnsi="Wingdings"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6A6D2166"/>
    <w:multiLevelType w:val="multilevel"/>
    <w:tmpl w:val="D6F292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AB32C44"/>
    <w:multiLevelType w:val="hybridMultilevel"/>
    <w:tmpl w:val="B7028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C111DAC"/>
    <w:multiLevelType w:val="hybridMultilevel"/>
    <w:tmpl w:val="90163B2A"/>
    <w:lvl w:ilvl="0" w:tplc="040C0001">
      <w:start w:val="1"/>
      <w:numFmt w:val="bullet"/>
      <w:lvlText w:val=""/>
      <w:lvlJc w:val="left"/>
      <w:pPr>
        <w:ind w:left="720" w:hanging="360"/>
      </w:pPr>
      <w:rPr>
        <w:rFonts w:ascii="Symbol" w:hAnsi="Symbol"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CE43018"/>
    <w:multiLevelType w:val="hybridMultilevel"/>
    <w:tmpl w:val="E65AB97E"/>
    <w:lvl w:ilvl="0" w:tplc="0C58EFB8">
      <w:numFmt w:val="bullet"/>
      <w:lvlText w:val="-"/>
      <w:lvlJc w:val="left"/>
      <w:pPr>
        <w:ind w:left="720" w:hanging="360"/>
      </w:pPr>
      <w:rPr>
        <w:rFonts w:ascii="Times New Roman" w:eastAsia="Times New Roman" w:hAnsi="Times New Roman" w:cs="Times New Roman"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BF96115"/>
    <w:multiLevelType w:val="hybridMultilevel"/>
    <w:tmpl w:val="16565EEC"/>
    <w:lvl w:ilvl="0" w:tplc="19903128">
      <w:numFmt w:val="bullet"/>
      <w:lvlText w:val="-"/>
      <w:lvlJc w:val="left"/>
      <w:pPr>
        <w:ind w:left="1068" w:hanging="360"/>
      </w:pPr>
      <w:rPr>
        <w:rFonts w:ascii="Calibri" w:eastAsia="Times New Roman"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16cid:durableId="1989281435">
    <w:abstractNumId w:val="20"/>
  </w:num>
  <w:num w:numId="2" w16cid:durableId="164371269">
    <w:abstractNumId w:val="12"/>
  </w:num>
  <w:num w:numId="3" w16cid:durableId="325478715">
    <w:abstractNumId w:val="19"/>
  </w:num>
  <w:num w:numId="4" w16cid:durableId="2098822853">
    <w:abstractNumId w:val="11"/>
  </w:num>
  <w:num w:numId="5" w16cid:durableId="1271818572">
    <w:abstractNumId w:val="21"/>
  </w:num>
  <w:num w:numId="6" w16cid:durableId="1328628238">
    <w:abstractNumId w:val="26"/>
  </w:num>
  <w:num w:numId="7" w16cid:durableId="1798647822">
    <w:abstractNumId w:val="16"/>
  </w:num>
  <w:num w:numId="8" w16cid:durableId="605966757">
    <w:abstractNumId w:val="22"/>
  </w:num>
  <w:num w:numId="9" w16cid:durableId="1698964376">
    <w:abstractNumId w:val="5"/>
  </w:num>
  <w:num w:numId="10" w16cid:durableId="833421354">
    <w:abstractNumId w:val="17"/>
  </w:num>
  <w:num w:numId="11" w16cid:durableId="936908557">
    <w:abstractNumId w:val="7"/>
  </w:num>
  <w:num w:numId="12" w16cid:durableId="1318875407">
    <w:abstractNumId w:val="13"/>
  </w:num>
  <w:num w:numId="13" w16cid:durableId="952051954">
    <w:abstractNumId w:val="10"/>
  </w:num>
  <w:num w:numId="14" w16cid:durableId="1469972775">
    <w:abstractNumId w:val="2"/>
  </w:num>
  <w:num w:numId="15" w16cid:durableId="1320424262">
    <w:abstractNumId w:val="8"/>
  </w:num>
  <w:num w:numId="16" w16cid:durableId="644965665">
    <w:abstractNumId w:val="9"/>
  </w:num>
  <w:num w:numId="17" w16cid:durableId="2032296148">
    <w:abstractNumId w:val="18"/>
  </w:num>
  <w:num w:numId="18" w16cid:durableId="1110783289">
    <w:abstractNumId w:val="25"/>
  </w:num>
  <w:num w:numId="19" w16cid:durableId="1348796436">
    <w:abstractNumId w:val="24"/>
  </w:num>
  <w:num w:numId="20" w16cid:durableId="412357976">
    <w:abstractNumId w:val="23"/>
  </w:num>
  <w:num w:numId="21" w16cid:durableId="1875772944">
    <w:abstractNumId w:val="1"/>
  </w:num>
  <w:num w:numId="22" w16cid:durableId="298268422">
    <w:abstractNumId w:val="6"/>
  </w:num>
  <w:num w:numId="23" w16cid:durableId="199779545">
    <w:abstractNumId w:val="0"/>
  </w:num>
  <w:num w:numId="24" w16cid:durableId="1888838456">
    <w:abstractNumId w:val="4"/>
  </w:num>
  <w:num w:numId="25" w16cid:durableId="802887243">
    <w:abstractNumId w:val="15"/>
  </w:num>
  <w:num w:numId="26" w16cid:durableId="601957071">
    <w:abstractNumId w:val="3"/>
  </w:num>
  <w:num w:numId="27" w16cid:durableId="125089328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736A"/>
    <w:rsid w:val="0001016B"/>
    <w:rsid w:val="000134F8"/>
    <w:rsid w:val="00026B01"/>
    <w:rsid w:val="00033452"/>
    <w:rsid w:val="0004543E"/>
    <w:rsid w:val="00046DC2"/>
    <w:rsid w:val="00060ABA"/>
    <w:rsid w:val="0006580F"/>
    <w:rsid w:val="000A0266"/>
    <w:rsid w:val="000A0E8E"/>
    <w:rsid w:val="000A17B7"/>
    <w:rsid w:val="000A7D6B"/>
    <w:rsid w:val="000C1D96"/>
    <w:rsid w:val="000D500A"/>
    <w:rsid w:val="000E2BB1"/>
    <w:rsid w:val="000F0AAF"/>
    <w:rsid w:val="000F674F"/>
    <w:rsid w:val="00112A4A"/>
    <w:rsid w:val="00142591"/>
    <w:rsid w:val="001433B7"/>
    <w:rsid w:val="00150C89"/>
    <w:rsid w:val="00153FC8"/>
    <w:rsid w:val="00160A6F"/>
    <w:rsid w:val="0016322D"/>
    <w:rsid w:val="00165B27"/>
    <w:rsid w:val="0018060C"/>
    <w:rsid w:val="00190405"/>
    <w:rsid w:val="00197230"/>
    <w:rsid w:val="001A0BBE"/>
    <w:rsid w:val="001A77D1"/>
    <w:rsid w:val="001C0EBB"/>
    <w:rsid w:val="001D56D9"/>
    <w:rsid w:val="001D72DE"/>
    <w:rsid w:val="001E3B2E"/>
    <w:rsid w:val="00200C7D"/>
    <w:rsid w:val="00214EBF"/>
    <w:rsid w:val="00226847"/>
    <w:rsid w:val="0024193F"/>
    <w:rsid w:val="00245B6B"/>
    <w:rsid w:val="00250927"/>
    <w:rsid w:val="00253C82"/>
    <w:rsid w:val="002560DA"/>
    <w:rsid w:val="002834A4"/>
    <w:rsid w:val="002A0DA2"/>
    <w:rsid w:val="002A6D06"/>
    <w:rsid w:val="002D1E18"/>
    <w:rsid w:val="002D54F0"/>
    <w:rsid w:val="002E7EE0"/>
    <w:rsid w:val="002F0D19"/>
    <w:rsid w:val="002F44F1"/>
    <w:rsid w:val="002F7650"/>
    <w:rsid w:val="00302569"/>
    <w:rsid w:val="00324DB2"/>
    <w:rsid w:val="00341F13"/>
    <w:rsid w:val="00344499"/>
    <w:rsid w:val="0035299F"/>
    <w:rsid w:val="00363604"/>
    <w:rsid w:val="00363FC5"/>
    <w:rsid w:val="00366337"/>
    <w:rsid w:val="0036784D"/>
    <w:rsid w:val="00386A2E"/>
    <w:rsid w:val="00391796"/>
    <w:rsid w:val="003B17A1"/>
    <w:rsid w:val="003B61E9"/>
    <w:rsid w:val="003C2B7F"/>
    <w:rsid w:val="003C5E92"/>
    <w:rsid w:val="003D5CEF"/>
    <w:rsid w:val="003D7179"/>
    <w:rsid w:val="003E11CF"/>
    <w:rsid w:val="0040189A"/>
    <w:rsid w:val="00410777"/>
    <w:rsid w:val="00453D36"/>
    <w:rsid w:val="0046118E"/>
    <w:rsid w:val="004A6018"/>
    <w:rsid w:val="004B478B"/>
    <w:rsid w:val="004C18DD"/>
    <w:rsid w:val="004C283F"/>
    <w:rsid w:val="004D052A"/>
    <w:rsid w:val="004E2602"/>
    <w:rsid w:val="005058BA"/>
    <w:rsid w:val="005072D3"/>
    <w:rsid w:val="00511366"/>
    <w:rsid w:val="005123E3"/>
    <w:rsid w:val="00533C56"/>
    <w:rsid w:val="00545C30"/>
    <w:rsid w:val="00551088"/>
    <w:rsid w:val="00581762"/>
    <w:rsid w:val="005B387C"/>
    <w:rsid w:val="005E5CA3"/>
    <w:rsid w:val="005F0D5F"/>
    <w:rsid w:val="005F6771"/>
    <w:rsid w:val="006055B3"/>
    <w:rsid w:val="006740D5"/>
    <w:rsid w:val="006834A2"/>
    <w:rsid w:val="006857E0"/>
    <w:rsid w:val="00696365"/>
    <w:rsid w:val="006A30C2"/>
    <w:rsid w:val="006B1948"/>
    <w:rsid w:val="006B1967"/>
    <w:rsid w:val="006B24F1"/>
    <w:rsid w:val="006D1CCA"/>
    <w:rsid w:val="006D2EDC"/>
    <w:rsid w:val="006D7CFB"/>
    <w:rsid w:val="006F1EB9"/>
    <w:rsid w:val="006F24AB"/>
    <w:rsid w:val="006F2FBA"/>
    <w:rsid w:val="007134CB"/>
    <w:rsid w:val="00721037"/>
    <w:rsid w:val="00734BDE"/>
    <w:rsid w:val="00745B21"/>
    <w:rsid w:val="00747C55"/>
    <w:rsid w:val="00762CDC"/>
    <w:rsid w:val="00780EB0"/>
    <w:rsid w:val="00792F96"/>
    <w:rsid w:val="00796A68"/>
    <w:rsid w:val="007C418E"/>
    <w:rsid w:val="007C6DF4"/>
    <w:rsid w:val="007C7BDB"/>
    <w:rsid w:val="007F6E6C"/>
    <w:rsid w:val="00837318"/>
    <w:rsid w:val="00845B58"/>
    <w:rsid w:val="008466B8"/>
    <w:rsid w:val="00846FDB"/>
    <w:rsid w:val="0086771A"/>
    <w:rsid w:val="00895488"/>
    <w:rsid w:val="008A6853"/>
    <w:rsid w:val="008B3969"/>
    <w:rsid w:val="008C796C"/>
    <w:rsid w:val="008D5CAC"/>
    <w:rsid w:val="008D7310"/>
    <w:rsid w:val="008F480F"/>
    <w:rsid w:val="009004AE"/>
    <w:rsid w:val="009041A0"/>
    <w:rsid w:val="00917C03"/>
    <w:rsid w:val="00922D76"/>
    <w:rsid w:val="00924916"/>
    <w:rsid w:val="0093324D"/>
    <w:rsid w:val="009343C3"/>
    <w:rsid w:val="00936230"/>
    <w:rsid w:val="00940A51"/>
    <w:rsid w:val="0094144F"/>
    <w:rsid w:val="00963806"/>
    <w:rsid w:val="0096498B"/>
    <w:rsid w:val="0097249D"/>
    <w:rsid w:val="009808F3"/>
    <w:rsid w:val="00980FC4"/>
    <w:rsid w:val="0099568B"/>
    <w:rsid w:val="009A5718"/>
    <w:rsid w:val="009B5123"/>
    <w:rsid w:val="009C1606"/>
    <w:rsid w:val="009C7A70"/>
    <w:rsid w:val="009D3ACC"/>
    <w:rsid w:val="009E2120"/>
    <w:rsid w:val="00A04AE6"/>
    <w:rsid w:val="00A23A56"/>
    <w:rsid w:val="00A4191A"/>
    <w:rsid w:val="00A4622F"/>
    <w:rsid w:val="00A46E0F"/>
    <w:rsid w:val="00A61142"/>
    <w:rsid w:val="00A83A40"/>
    <w:rsid w:val="00AA0C85"/>
    <w:rsid w:val="00AC3BE4"/>
    <w:rsid w:val="00AD1BAE"/>
    <w:rsid w:val="00AD4E86"/>
    <w:rsid w:val="00AF17F2"/>
    <w:rsid w:val="00B0228B"/>
    <w:rsid w:val="00B029F1"/>
    <w:rsid w:val="00B03FA6"/>
    <w:rsid w:val="00B24ACA"/>
    <w:rsid w:val="00B24D7F"/>
    <w:rsid w:val="00B30DEE"/>
    <w:rsid w:val="00B32C6E"/>
    <w:rsid w:val="00B36F01"/>
    <w:rsid w:val="00B40D39"/>
    <w:rsid w:val="00B42770"/>
    <w:rsid w:val="00B43E3F"/>
    <w:rsid w:val="00B62201"/>
    <w:rsid w:val="00B65351"/>
    <w:rsid w:val="00B70A98"/>
    <w:rsid w:val="00BA05BE"/>
    <w:rsid w:val="00BA05D7"/>
    <w:rsid w:val="00BA3720"/>
    <w:rsid w:val="00BA5013"/>
    <w:rsid w:val="00BB0E85"/>
    <w:rsid w:val="00BB2603"/>
    <w:rsid w:val="00BC703F"/>
    <w:rsid w:val="00BE2CB4"/>
    <w:rsid w:val="00BE5756"/>
    <w:rsid w:val="00C316E0"/>
    <w:rsid w:val="00C35447"/>
    <w:rsid w:val="00C54C6E"/>
    <w:rsid w:val="00C57A78"/>
    <w:rsid w:val="00C74183"/>
    <w:rsid w:val="00C74272"/>
    <w:rsid w:val="00C765E4"/>
    <w:rsid w:val="00C77C6E"/>
    <w:rsid w:val="00C849C7"/>
    <w:rsid w:val="00C916F6"/>
    <w:rsid w:val="00CB4963"/>
    <w:rsid w:val="00CB519A"/>
    <w:rsid w:val="00CB6C13"/>
    <w:rsid w:val="00CC5A4D"/>
    <w:rsid w:val="00CC5BEF"/>
    <w:rsid w:val="00D05834"/>
    <w:rsid w:val="00D34495"/>
    <w:rsid w:val="00D35FC8"/>
    <w:rsid w:val="00D36964"/>
    <w:rsid w:val="00D4209E"/>
    <w:rsid w:val="00D51D65"/>
    <w:rsid w:val="00D540BA"/>
    <w:rsid w:val="00D56F07"/>
    <w:rsid w:val="00D92C91"/>
    <w:rsid w:val="00D95A38"/>
    <w:rsid w:val="00DA15D4"/>
    <w:rsid w:val="00DA2D8E"/>
    <w:rsid w:val="00DB0E6E"/>
    <w:rsid w:val="00DC670F"/>
    <w:rsid w:val="00DD57A4"/>
    <w:rsid w:val="00DF01D2"/>
    <w:rsid w:val="00DF0C36"/>
    <w:rsid w:val="00DF36C5"/>
    <w:rsid w:val="00DF5F4D"/>
    <w:rsid w:val="00E02270"/>
    <w:rsid w:val="00E1787D"/>
    <w:rsid w:val="00E35BFC"/>
    <w:rsid w:val="00E42156"/>
    <w:rsid w:val="00E44C9B"/>
    <w:rsid w:val="00E76865"/>
    <w:rsid w:val="00E8539D"/>
    <w:rsid w:val="00E91A7E"/>
    <w:rsid w:val="00EA25DE"/>
    <w:rsid w:val="00EB3FB6"/>
    <w:rsid w:val="00EB66AB"/>
    <w:rsid w:val="00EC11C7"/>
    <w:rsid w:val="00EC1555"/>
    <w:rsid w:val="00EC2B0B"/>
    <w:rsid w:val="00EC5C18"/>
    <w:rsid w:val="00EE0748"/>
    <w:rsid w:val="00EE7665"/>
    <w:rsid w:val="00EF54BE"/>
    <w:rsid w:val="00EF65F0"/>
    <w:rsid w:val="00F0238D"/>
    <w:rsid w:val="00F13A5A"/>
    <w:rsid w:val="00F302ED"/>
    <w:rsid w:val="00F33F53"/>
    <w:rsid w:val="00F74E49"/>
    <w:rsid w:val="00F758AE"/>
    <w:rsid w:val="00F7736A"/>
    <w:rsid w:val="00F8291C"/>
    <w:rsid w:val="00F9419B"/>
    <w:rsid w:val="00FB7AAD"/>
    <w:rsid w:val="00FC5C7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0282D6"/>
  <w15:docId w15:val="{C18E09E6-ED27-41E8-A3DF-AB75A533F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qFormat="1"/>
    <w:lsdException w:name="heading 3" w:lock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44F1"/>
    <w:rPr>
      <w:sz w:val="24"/>
      <w:szCs w:val="24"/>
    </w:rPr>
  </w:style>
  <w:style w:type="paragraph" w:styleId="Titre1">
    <w:name w:val="heading 1"/>
    <w:basedOn w:val="Normal"/>
    <w:next w:val="Normal"/>
    <w:link w:val="Titre1Car"/>
    <w:uiPriority w:val="99"/>
    <w:qFormat/>
    <w:rsid w:val="002F44F1"/>
    <w:pPr>
      <w:keepNext/>
      <w:jc w:val="center"/>
      <w:outlineLvl w:val="0"/>
    </w:pPr>
    <w:rPr>
      <w:b/>
      <w:bCs/>
    </w:rPr>
  </w:style>
  <w:style w:type="paragraph" w:styleId="Titre2">
    <w:name w:val="heading 2"/>
    <w:basedOn w:val="Normal"/>
    <w:next w:val="Normal"/>
    <w:link w:val="Titre2Car"/>
    <w:uiPriority w:val="99"/>
    <w:qFormat/>
    <w:rsid w:val="002F44F1"/>
    <w:pPr>
      <w:keepNext/>
      <w:jc w:val="center"/>
      <w:outlineLvl w:val="1"/>
    </w:pPr>
    <w:rPr>
      <w:b/>
      <w:bCs/>
      <w:sz w:val="32"/>
    </w:rPr>
  </w:style>
  <w:style w:type="paragraph" w:styleId="Titre3">
    <w:name w:val="heading 3"/>
    <w:basedOn w:val="Normal"/>
    <w:next w:val="Normal"/>
    <w:link w:val="Titre3Car"/>
    <w:uiPriority w:val="99"/>
    <w:qFormat/>
    <w:rsid w:val="002F44F1"/>
    <w:pPr>
      <w:keepNext/>
      <w:outlineLvl w:val="2"/>
    </w:pPr>
    <w:rPr>
      <w:b/>
      <w:bCs/>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F7736A"/>
    <w:rPr>
      <w:rFonts w:ascii="Cambria" w:hAnsi="Cambria" w:cs="Times New Roman"/>
      <w:b/>
      <w:bCs/>
      <w:kern w:val="32"/>
      <w:sz w:val="32"/>
      <w:szCs w:val="32"/>
    </w:rPr>
  </w:style>
  <w:style w:type="character" w:customStyle="1" w:styleId="Titre2Car">
    <w:name w:val="Titre 2 Car"/>
    <w:link w:val="Titre2"/>
    <w:uiPriority w:val="99"/>
    <w:locked/>
    <w:rsid w:val="00F7736A"/>
    <w:rPr>
      <w:rFonts w:ascii="Cambria" w:hAnsi="Cambria" w:cs="Times New Roman"/>
      <w:b/>
      <w:bCs/>
      <w:i/>
      <w:iCs/>
      <w:sz w:val="28"/>
      <w:szCs w:val="28"/>
    </w:rPr>
  </w:style>
  <w:style w:type="character" w:customStyle="1" w:styleId="Titre3Car">
    <w:name w:val="Titre 3 Car"/>
    <w:link w:val="Titre3"/>
    <w:uiPriority w:val="99"/>
    <w:semiHidden/>
    <w:locked/>
    <w:rsid w:val="00F7736A"/>
    <w:rPr>
      <w:rFonts w:ascii="Cambria" w:hAnsi="Cambria" w:cs="Times New Roman"/>
      <w:b/>
      <w:bCs/>
      <w:sz w:val="26"/>
      <w:szCs w:val="26"/>
    </w:rPr>
  </w:style>
  <w:style w:type="paragraph" w:styleId="Retraitcorpsdetexte">
    <w:name w:val="Body Text Indent"/>
    <w:basedOn w:val="Normal"/>
    <w:link w:val="RetraitcorpsdetexteCar"/>
    <w:uiPriority w:val="99"/>
    <w:semiHidden/>
    <w:rsid w:val="002F44F1"/>
    <w:pPr>
      <w:ind w:left="1080"/>
    </w:pPr>
  </w:style>
  <w:style w:type="character" w:customStyle="1" w:styleId="RetraitcorpsdetexteCar">
    <w:name w:val="Retrait corps de texte Car"/>
    <w:link w:val="Retraitcorpsdetexte"/>
    <w:uiPriority w:val="99"/>
    <w:semiHidden/>
    <w:locked/>
    <w:rsid w:val="00F7736A"/>
    <w:rPr>
      <w:rFonts w:cs="Times New Roman"/>
      <w:sz w:val="24"/>
      <w:szCs w:val="24"/>
    </w:rPr>
  </w:style>
  <w:style w:type="paragraph" w:styleId="En-tte">
    <w:name w:val="header"/>
    <w:basedOn w:val="Normal"/>
    <w:link w:val="En-tteCar"/>
    <w:uiPriority w:val="99"/>
    <w:rsid w:val="00F758AE"/>
    <w:pPr>
      <w:tabs>
        <w:tab w:val="center" w:pos="4536"/>
        <w:tab w:val="right" w:pos="9072"/>
      </w:tabs>
    </w:pPr>
  </w:style>
  <w:style w:type="character" w:customStyle="1" w:styleId="En-tteCar">
    <w:name w:val="En-tête Car"/>
    <w:link w:val="En-tte"/>
    <w:uiPriority w:val="99"/>
    <w:semiHidden/>
    <w:locked/>
    <w:rsid w:val="002D54F0"/>
    <w:rPr>
      <w:rFonts w:cs="Times New Roman"/>
      <w:sz w:val="24"/>
      <w:szCs w:val="24"/>
    </w:rPr>
  </w:style>
  <w:style w:type="paragraph" w:styleId="Pieddepage">
    <w:name w:val="footer"/>
    <w:basedOn w:val="Normal"/>
    <w:link w:val="PieddepageCar"/>
    <w:uiPriority w:val="99"/>
    <w:rsid w:val="00F758AE"/>
    <w:pPr>
      <w:tabs>
        <w:tab w:val="center" w:pos="4536"/>
        <w:tab w:val="right" w:pos="9072"/>
      </w:tabs>
    </w:pPr>
    <w:rPr>
      <w:szCs w:val="20"/>
    </w:rPr>
  </w:style>
  <w:style w:type="character" w:customStyle="1" w:styleId="FooterChar">
    <w:name w:val="Footer Char"/>
    <w:uiPriority w:val="99"/>
    <w:semiHidden/>
    <w:locked/>
    <w:rsid w:val="002D54F0"/>
    <w:rPr>
      <w:rFonts w:cs="Times New Roman"/>
      <w:sz w:val="24"/>
      <w:szCs w:val="24"/>
    </w:rPr>
  </w:style>
  <w:style w:type="character" w:customStyle="1" w:styleId="PieddepageCar">
    <w:name w:val="Pied de page Car"/>
    <w:link w:val="Pieddepage"/>
    <w:uiPriority w:val="99"/>
    <w:locked/>
    <w:rsid w:val="00F758AE"/>
    <w:rPr>
      <w:sz w:val="24"/>
      <w:lang w:val="fr-FR" w:eastAsia="fr-FR"/>
    </w:rPr>
  </w:style>
  <w:style w:type="paragraph" w:styleId="Corpsdetexte">
    <w:name w:val="Body Text"/>
    <w:basedOn w:val="Normal"/>
    <w:link w:val="CorpsdetexteCar"/>
    <w:uiPriority w:val="99"/>
    <w:rsid w:val="00341F13"/>
    <w:pPr>
      <w:spacing w:after="120"/>
    </w:pPr>
  </w:style>
  <w:style w:type="character" w:customStyle="1" w:styleId="CorpsdetexteCar">
    <w:name w:val="Corps de texte Car"/>
    <w:link w:val="Corpsdetexte"/>
    <w:uiPriority w:val="99"/>
    <w:semiHidden/>
    <w:locked/>
    <w:rsid w:val="00B42770"/>
    <w:rPr>
      <w:rFonts w:cs="Times New Roman"/>
      <w:sz w:val="24"/>
      <w:szCs w:val="24"/>
    </w:rPr>
  </w:style>
  <w:style w:type="paragraph" w:styleId="Textedebulles">
    <w:name w:val="Balloon Text"/>
    <w:basedOn w:val="Normal"/>
    <w:link w:val="TextedebullesCar"/>
    <w:uiPriority w:val="99"/>
    <w:semiHidden/>
    <w:rsid w:val="00CB519A"/>
    <w:rPr>
      <w:rFonts w:ascii="Tahoma" w:hAnsi="Tahoma" w:cs="Tahoma"/>
      <w:sz w:val="16"/>
      <w:szCs w:val="16"/>
    </w:rPr>
  </w:style>
  <w:style w:type="character" w:customStyle="1" w:styleId="TextedebullesCar">
    <w:name w:val="Texte de bulles Car"/>
    <w:link w:val="Textedebulles"/>
    <w:uiPriority w:val="99"/>
    <w:semiHidden/>
    <w:locked/>
    <w:rsid w:val="00B43E3F"/>
    <w:rPr>
      <w:rFonts w:cs="Times New Roman"/>
      <w:sz w:val="2"/>
    </w:rPr>
  </w:style>
  <w:style w:type="paragraph" w:styleId="NormalWeb">
    <w:name w:val="Normal (Web)"/>
    <w:basedOn w:val="Normal"/>
    <w:uiPriority w:val="99"/>
    <w:unhideWhenUsed/>
    <w:rsid w:val="009343C3"/>
    <w:pPr>
      <w:spacing w:before="100" w:beforeAutospacing="1" w:after="100" w:afterAutospacing="1"/>
    </w:pPr>
  </w:style>
  <w:style w:type="character" w:styleId="lev">
    <w:name w:val="Strong"/>
    <w:basedOn w:val="Policepardfaut"/>
    <w:uiPriority w:val="22"/>
    <w:qFormat/>
    <w:locked/>
    <w:rsid w:val="009343C3"/>
    <w:rPr>
      <w:b/>
      <w:bCs/>
    </w:rPr>
  </w:style>
  <w:style w:type="paragraph" w:styleId="Paragraphedeliste">
    <w:name w:val="List Paragraph"/>
    <w:basedOn w:val="Normal"/>
    <w:uiPriority w:val="34"/>
    <w:qFormat/>
    <w:rsid w:val="009343C3"/>
    <w:pPr>
      <w:ind w:left="720"/>
      <w:contextualSpacing/>
    </w:pPr>
  </w:style>
  <w:style w:type="paragraph" w:customStyle="1" w:styleId="Pa0">
    <w:name w:val="Pa0"/>
    <w:basedOn w:val="Normal"/>
    <w:next w:val="Normal"/>
    <w:uiPriority w:val="99"/>
    <w:rsid w:val="000134F8"/>
    <w:pPr>
      <w:autoSpaceDE w:val="0"/>
      <w:autoSpaceDN w:val="0"/>
      <w:adjustRightInd w:val="0"/>
      <w:spacing w:line="241" w:lineRule="atLeast"/>
    </w:pPr>
    <w:rPr>
      <w:rFonts w:ascii="Poppins" w:hAnsi="Poppins"/>
    </w:rPr>
  </w:style>
  <w:style w:type="character" w:customStyle="1" w:styleId="StylesdepucesCar">
    <w:name w:val="Styles de puces Car"/>
    <w:link w:val="Stylesdepuces"/>
    <w:qFormat/>
    <w:locked/>
    <w:rsid w:val="00B03FA6"/>
    <w:rPr>
      <w:rFonts w:ascii="Arial" w:eastAsia="SimSun" w:hAnsi="Arial" w:cs="Mangal"/>
      <w:kern w:val="2"/>
      <w:lang w:eastAsia="zh-CN" w:bidi="hi-IN"/>
    </w:rPr>
  </w:style>
  <w:style w:type="paragraph" w:customStyle="1" w:styleId="Stylesdepuces">
    <w:name w:val="Styles de puces"/>
    <w:basedOn w:val="Corpsdetexte"/>
    <w:link w:val="StylesdepucesCar"/>
    <w:qFormat/>
    <w:rsid w:val="00B03FA6"/>
    <w:pPr>
      <w:widowControl w:val="0"/>
      <w:numPr>
        <w:numId w:val="27"/>
      </w:numPr>
    </w:pPr>
    <w:rPr>
      <w:rFonts w:ascii="Arial" w:eastAsia="SimSun" w:hAnsi="Arial" w:cs="Mangal"/>
      <w:kern w:val="2"/>
      <w:sz w:val="20"/>
      <w:szCs w:val="20"/>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8135472">
      <w:bodyDiv w:val="1"/>
      <w:marLeft w:val="0"/>
      <w:marRight w:val="0"/>
      <w:marTop w:val="0"/>
      <w:marBottom w:val="0"/>
      <w:divBdr>
        <w:top w:val="none" w:sz="0" w:space="0" w:color="auto"/>
        <w:left w:val="none" w:sz="0" w:space="0" w:color="auto"/>
        <w:bottom w:val="none" w:sz="0" w:space="0" w:color="auto"/>
        <w:right w:val="none" w:sz="0" w:space="0" w:color="auto"/>
      </w:divBdr>
    </w:div>
    <w:div w:id="503590166">
      <w:bodyDiv w:val="1"/>
      <w:marLeft w:val="0"/>
      <w:marRight w:val="0"/>
      <w:marTop w:val="0"/>
      <w:marBottom w:val="0"/>
      <w:divBdr>
        <w:top w:val="none" w:sz="0" w:space="0" w:color="auto"/>
        <w:left w:val="none" w:sz="0" w:space="0" w:color="auto"/>
        <w:bottom w:val="none" w:sz="0" w:space="0" w:color="auto"/>
        <w:right w:val="none" w:sz="0" w:space="0" w:color="auto"/>
      </w:divBdr>
    </w:div>
    <w:div w:id="814874981">
      <w:bodyDiv w:val="1"/>
      <w:marLeft w:val="0"/>
      <w:marRight w:val="0"/>
      <w:marTop w:val="0"/>
      <w:marBottom w:val="0"/>
      <w:divBdr>
        <w:top w:val="none" w:sz="0" w:space="0" w:color="auto"/>
        <w:left w:val="none" w:sz="0" w:space="0" w:color="auto"/>
        <w:bottom w:val="none" w:sz="0" w:space="0" w:color="auto"/>
        <w:right w:val="none" w:sz="0" w:space="0" w:color="auto"/>
      </w:divBdr>
    </w:div>
    <w:div w:id="1363819861">
      <w:bodyDiv w:val="1"/>
      <w:marLeft w:val="0"/>
      <w:marRight w:val="0"/>
      <w:marTop w:val="0"/>
      <w:marBottom w:val="0"/>
      <w:divBdr>
        <w:top w:val="none" w:sz="0" w:space="0" w:color="auto"/>
        <w:left w:val="none" w:sz="0" w:space="0" w:color="auto"/>
        <w:bottom w:val="none" w:sz="0" w:space="0" w:color="auto"/>
        <w:right w:val="none" w:sz="0" w:space="0" w:color="auto"/>
      </w:divBdr>
    </w:div>
    <w:div w:id="1599754467">
      <w:bodyDiv w:val="1"/>
      <w:marLeft w:val="0"/>
      <w:marRight w:val="0"/>
      <w:marTop w:val="0"/>
      <w:marBottom w:val="0"/>
      <w:divBdr>
        <w:top w:val="none" w:sz="0" w:space="0" w:color="auto"/>
        <w:left w:val="none" w:sz="0" w:space="0" w:color="auto"/>
        <w:bottom w:val="none" w:sz="0" w:space="0" w:color="auto"/>
        <w:right w:val="none" w:sz="0" w:space="0" w:color="auto"/>
      </w:divBdr>
    </w:div>
    <w:div w:id="1621839654">
      <w:bodyDiv w:val="1"/>
      <w:marLeft w:val="0"/>
      <w:marRight w:val="0"/>
      <w:marTop w:val="0"/>
      <w:marBottom w:val="0"/>
      <w:divBdr>
        <w:top w:val="none" w:sz="0" w:space="0" w:color="auto"/>
        <w:left w:val="none" w:sz="0" w:space="0" w:color="auto"/>
        <w:bottom w:val="none" w:sz="0" w:space="0" w:color="auto"/>
        <w:right w:val="none" w:sz="0" w:space="0" w:color="auto"/>
      </w:divBdr>
    </w:div>
    <w:div w:id="1827474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oter" Target="footer1.xml"/><Relationship Id="rId10" Type="http://schemas.openxmlformats.org/officeDocument/2006/relationships/image" Target="media/image5.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oleObject" Target="embeddings/oleObject4.bin"/></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56077C-5545-4D62-B1AC-3498441D9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4</Pages>
  <Words>774</Words>
  <Characters>4262</Characters>
  <Application>Microsoft Office Word</Application>
  <DocSecurity>0</DocSecurity>
  <Lines>35</Lines>
  <Paragraphs>10</Paragraphs>
  <ScaleCrop>false</ScaleCrop>
  <HeadingPairs>
    <vt:vector size="2" baseType="variant">
      <vt:variant>
        <vt:lpstr>Titre</vt:lpstr>
      </vt:variant>
      <vt:variant>
        <vt:i4>1</vt:i4>
      </vt:variant>
    </vt:vector>
  </HeadingPairs>
  <TitlesOfParts>
    <vt:vector size="1" baseType="lpstr">
      <vt:lpstr> </vt:lpstr>
    </vt:vector>
  </TitlesOfParts>
  <Company>ONCFS</Company>
  <LinksUpToDate>false</LinksUpToDate>
  <CharactersWithSpaces>5026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DF</dc:creator>
  <cp:keywords/>
  <dc:description/>
  <cp:lastModifiedBy>GROSPELIER Frédéric</cp:lastModifiedBy>
  <cp:revision>8</cp:revision>
  <cp:lastPrinted>2021-09-22T09:21:00Z</cp:lastPrinted>
  <dcterms:created xsi:type="dcterms:W3CDTF">2026-04-16T12:07:00Z</dcterms:created>
  <dcterms:modified xsi:type="dcterms:W3CDTF">2026-05-07T15:12:00Z</dcterms:modified>
</cp:coreProperties>
</file>